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75747" w14:textId="3C2D8B21" w:rsidR="00574632" w:rsidRDefault="00FB09C9" w:rsidP="00FB09C9">
      <w:pPr>
        <w:jc w:val="center"/>
        <w:rPr>
          <w:sz w:val="28"/>
          <w:szCs w:val="28"/>
        </w:rPr>
      </w:pPr>
      <w:r w:rsidRPr="00E11CBA">
        <w:rPr>
          <w:sz w:val="28"/>
          <w:szCs w:val="28"/>
        </w:rPr>
        <w:t>Pandemic Planning – Reintegration Guidelines</w:t>
      </w:r>
    </w:p>
    <w:p w14:paraId="2C421EC8" w14:textId="7FA3B439" w:rsidR="00F753D4" w:rsidRPr="00E11CBA" w:rsidRDefault="00F753D4" w:rsidP="00FB09C9">
      <w:pPr>
        <w:jc w:val="center"/>
        <w:rPr>
          <w:sz w:val="28"/>
          <w:szCs w:val="28"/>
        </w:rPr>
      </w:pPr>
      <w:r>
        <w:rPr>
          <w:sz w:val="28"/>
          <w:szCs w:val="28"/>
        </w:rPr>
        <w:t>Prepared by MAGNET: The Manufacturing Advocacy and Growth Network</w:t>
      </w:r>
      <w:bookmarkStart w:id="0" w:name="_GoBack"/>
      <w:bookmarkEnd w:id="0"/>
    </w:p>
    <w:p w14:paraId="11C5203E" w14:textId="4B6618ED" w:rsidR="00A27576" w:rsidRDefault="00574632">
      <w:pPr>
        <w:rPr>
          <w:sz w:val="24"/>
          <w:szCs w:val="24"/>
        </w:rPr>
      </w:pPr>
      <w:r w:rsidRPr="00DA11F1">
        <w:rPr>
          <w:sz w:val="24"/>
          <w:szCs w:val="24"/>
        </w:rPr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542236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272953B" w14:textId="71A2A5C1" w:rsidR="00A27576" w:rsidRDefault="00A27576">
          <w:pPr>
            <w:pStyle w:val="TOCHeading"/>
          </w:pPr>
          <w:r>
            <w:t>Contents</w:t>
          </w:r>
        </w:p>
        <w:p w14:paraId="0B8E2473" w14:textId="5A70C682" w:rsidR="00F70C77" w:rsidRDefault="00A2757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495387" w:history="1">
            <w:r w:rsidR="00F70C77" w:rsidRPr="00DE2E5E">
              <w:rPr>
                <w:rStyle w:val="Hyperlink"/>
                <w:b/>
                <w:bCs/>
                <w:noProof/>
              </w:rPr>
              <w:t>Purpose</w:t>
            </w:r>
            <w:r w:rsidR="00F70C77">
              <w:rPr>
                <w:noProof/>
                <w:webHidden/>
              </w:rPr>
              <w:tab/>
            </w:r>
            <w:r w:rsidR="00F70C77">
              <w:rPr>
                <w:noProof/>
                <w:webHidden/>
              </w:rPr>
              <w:fldChar w:fldCharType="begin"/>
            </w:r>
            <w:r w:rsidR="00F70C77">
              <w:rPr>
                <w:noProof/>
                <w:webHidden/>
              </w:rPr>
              <w:instrText xml:space="preserve"> PAGEREF _Toc39495387 \h </w:instrText>
            </w:r>
            <w:r w:rsidR="00F70C77">
              <w:rPr>
                <w:noProof/>
                <w:webHidden/>
              </w:rPr>
            </w:r>
            <w:r w:rsidR="00F70C77">
              <w:rPr>
                <w:noProof/>
                <w:webHidden/>
              </w:rPr>
              <w:fldChar w:fldCharType="separate"/>
            </w:r>
            <w:r w:rsidR="00F70C77">
              <w:rPr>
                <w:noProof/>
                <w:webHidden/>
              </w:rPr>
              <w:t>2</w:t>
            </w:r>
            <w:r w:rsidR="00F70C77">
              <w:rPr>
                <w:noProof/>
                <w:webHidden/>
              </w:rPr>
              <w:fldChar w:fldCharType="end"/>
            </w:r>
          </w:hyperlink>
        </w:p>
        <w:p w14:paraId="67190A85" w14:textId="1341EF4C" w:rsidR="00F70C77" w:rsidRDefault="0043576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9495388" w:history="1">
            <w:r w:rsidR="00F70C77" w:rsidRPr="00DE2E5E">
              <w:rPr>
                <w:rStyle w:val="Hyperlink"/>
                <w:b/>
                <w:bCs/>
                <w:noProof/>
              </w:rPr>
              <w:t>Guiding Principles</w:t>
            </w:r>
            <w:r w:rsidR="00F70C77">
              <w:rPr>
                <w:noProof/>
                <w:webHidden/>
              </w:rPr>
              <w:tab/>
            </w:r>
            <w:r w:rsidR="00F70C77">
              <w:rPr>
                <w:noProof/>
                <w:webHidden/>
              </w:rPr>
              <w:fldChar w:fldCharType="begin"/>
            </w:r>
            <w:r w:rsidR="00F70C77">
              <w:rPr>
                <w:noProof/>
                <w:webHidden/>
              </w:rPr>
              <w:instrText xml:space="preserve"> PAGEREF _Toc39495388 \h </w:instrText>
            </w:r>
            <w:r w:rsidR="00F70C77">
              <w:rPr>
                <w:noProof/>
                <w:webHidden/>
              </w:rPr>
            </w:r>
            <w:r w:rsidR="00F70C77">
              <w:rPr>
                <w:noProof/>
                <w:webHidden/>
              </w:rPr>
              <w:fldChar w:fldCharType="separate"/>
            </w:r>
            <w:r w:rsidR="00F70C77">
              <w:rPr>
                <w:noProof/>
                <w:webHidden/>
              </w:rPr>
              <w:t>2</w:t>
            </w:r>
            <w:r w:rsidR="00F70C77">
              <w:rPr>
                <w:noProof/>
                <w:webHidden/>
              </w:rPr>
              <w:fldChar w:fldCharType="end"/>
            </w:r>
          </w:hyperlink>
        </w:p>
        <w:p w14:paraId="46B579BE" w14:textId="44FF7680" w:rsidR="00F70C77" w:rsidRDefault="0043576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9495389" w:history="1">
            <w:r w:rsidR="00F70C77" w:rsidRPr="00DE2E5E">
              <w:rPr>
                <w:rStyle w:val="Hyperlink"/>
                <w:b/>
                <w:bCs/>
                <w:noProof/>
              </w:rPr>
              <w:t>Facility Operations</w:t>
            </w:r>
            <w:r w:rsidR="00F70C77">
              <w:rPr>
                <w:noProof/>
                <w:webHidden/>
              </w:rPr>
              <w:tab/>
            </w:r>
            <w:r w:rsidR="00F70C77">
              <w:rPr>
                <w:noProof/>
                <w:webHidden/>
              </w:rPr>
              <w:fldChar w:fldCharType="begin"/>
            </w:r>
            <w:r w:rsidR="00F70C77">
              <w:rPr>
                <w:noProof/>
                <w:webHidden/>
              </w:rPr>
              <w:instrText xml:space="preserve"> PAGEREF _Toc39495389 \h </w:instrText>
            </w:r>
            <w:r w:rsidR="00F70C77">
              <w:rPr>
                <w:noProof/>
                <w:webHidden/>
              </w:rPr>
            </w:r>
            <w:r w:rsidR="00F70C77">
              <w:rPr>
                <w:noProof/>
                <w:webHidden/>
              </w:rPr>
              <w:fldChar w:fldCharType="separate"/>
            </w:r>
            <w:r w:rsidR="00F70C77">
              <w:rPr>
                <w:noProof/>
                <w:webHidden/>
              </w:rPr>
              <w:t>2</w:t>
            </w:r>
            <w:r w:rsidR="00F70C77">
              <w:rPr>
                <w:noProof/>
                <w:webHidden/>
              </w:rPr>
              <w:fldChar w:fldCharType="end"/>
            </w:r>
          </w:hyperlink>
        </w:p>
        <w:p w14:paraId="3B0C374E" w14:textId="7E89FBFF" w:rsidR="00F70C77" w:rsidRDefault="0043576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39495390" w:history="1">
            <w:r w:rsidR="00F70C77" w:rsidRPr="00DE2E5E">
              <w:rPr>
                <w:rStyle w:val="Hyperlink"/>
                <w:rFonts w:ascii="Symbol" w:hAnsi="Symbol" w:cs="Symbol"/>
                <w:bCs/>
                <w:noProof/>
              </w:rPr>
              <w:t></w:t>
            </w:r>
            <w:r w:rsidR="00F70C77">
              <w:rPr>
                <w:rFonts w:eastAsiaTheme="minorEastAsia"/>
                <w:noProof/>
              </w:rPr>
              <w:tab/>
            </w:r>
            <w:r w:rsidR="00F70C77" w:rsidRPr="00DE2E5E">
              <w:rPr>
                <w:rStyle w:val="Hyperlink"/>
                <w:b/>
                <w:bCs/>
                <w:noProof/>
              </w:rPr>
              <w:t>Returning employees to work</w:t>
            </w:r>
            <w:r w:rsidR="00F70C77">
              <w:rPr>
                <w:noProof/>
                <w:webHidden/>
              </w:rPr>
              <w:tab/>
            </w:r>
            <w:r w:rsidR="00F70C77">
              <w:rPr>
                <w:noProof/>
                <w:webHidden/>
              </w:rPr>
              <w:fldChar w:fldCharType="begin"/>
            </w:r>
            <w:r w:rsidR="00F70C77">
              <w:rPr>
                <w:noProof/>
                <w:webHidden/>
              </w:rPr>
              <w:instrText xml:space="preserve"> PAGEREF _Toc39495390 \h </w:instrText>
            </w:r>
            <w:r w:rsidR="00F70C77">
              <w:rPr>
                <w:noProof/>
                <w:webHidden/>
              </w:rPr>
            </w:r>
            <w:r w:rsidR="00F70C77">
              <w:rPr>
                <w:noProof/>
                <w:webHidden/>
              </w:rPr>
              <w:fldChar w:fldCharType="separate"/>
            </w:r>
            <w:r w:rsidR="00F70C77">
              <w:rPr>
                <w:noProof/>
                <w:webHidden/>
              </w:rPr>
              <w:t>2</w:t>
            </w:r>
            <w:r w:rsidR="00F70C77">
              <w:rPr>
                <w:noProof/>
                <w:webHidden/>
              </w:rPr>
              <w:fldChar w:fldCharType="end"/>
            </w:r>
          </w:hyperlink>
        </w:p>
        <w:p w14:paraId="5EB27789" w14:textId="613C068B" w:rsidR="00F70C77" w:rsidRDefault="0043576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39495391" w:history="1">
            <w:r w:rsidR="00F70C77" w:rsidRPr="00DE2E5E">
              <w:rPr>
                <w:rStyle w:val="Hyperlink"/>
                <w:rFonts w:ascii="Symbol" w:hAnsi="Symbol" w:cs="Symbol"/>
                <w:bCs/>
                <w:noProof/>
              </w:rPr>
              <w:t></w:t>
            </w:r>
            <w:r w:rsidR="00F70C77">
              <w:rPr>
                <w:rFonts w:eastAsiaTheme="minorEastAsia"/>
                <w:noProof/>
              </w:rPr>
              <w:tab/>
            </w:r>
            <w:r w:rsidR="00F70C77" w:rsidRPr="00DE2E5E">
              <w:rPr>
                <w:rStyle w:val="Hyperlink"/>
                <w:b/>
                <w:bCs/>
                <w:noProof/>
              </w:rPr>
              <w:t>Employee Self-Assessments</w:t>
            </w:r>
            <w:r w:rsidR="00F70C77">
              <w:rPr>
                <w:noProof/>
                <w:webHidden/>
              </w:rPr>
              <w:tab/>
            </w:r>
            <w:r w:rsidR="00F70C77">
              <w:rPr>
                <w:noProof/>
                <w:webHidden/>
              </w:rPr>
              <w:fldChar w:fldCharType="begin"/>
            </w:r>
            <w:r w:rsidR="00F70C77">
              <w:rPr>
                <w:noProof/>
                <w:webHidden/>
              </w:rPr>
              <w:instrText xml:space="preserve"> PAGEREF _Toc39495391 \h </w:instrText>
            </w:r>
            <w:r w:rsidR="00F70C77">
              <w:rPr>
                <w:noProof/>
                <w:webHidden/>
              </w:rPr>
            </w:r>
            <w:r w:rsidR="00F70C77">
              <w:rPr>
                <w:noProof/>
                <w:webHidden/>
              </w:rPr>
              <w:fldChar w:fldCharType="separate"/>
            </w:r>
            <w:r w:rsidR="00F70C77">
              <w:rPr>
                <w:noProof/>
                <w:webHidden/>
              </w:rPr>
              <w:t>3</w:t>
            </w:r>
            <w:r w:rsidR="00F70C77">
              <w:rPr>
                <w:noProof/>
                <w:webHidden/>
              </w:rPr>
              <w:fldChar w:fldCharType="end"/>
            </w:r>
          </w:hyperlink>
        </w:p>
        <w:p w14:paraId="7FA0B88E" w14:textId="39CC76E4" w:rsidR="00F70C77" w:rsidRDefault="0043576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39495392" w:history="1">
            <w:r w:rsidR="00F70C77" w:rsidRPr="00DE2E5E">
              <w:rPr>
                <w:rStyle w:val="Hyperlink"/>
                <w:rFonts w:ascii="Symbol" w:hAnsi="Symbol" w:cs="Symbol"/>
                <w:noProof/>
              </w:rPr>
              <w:t></w:t>
            </w:r>
            <w:r w:rsidR="00F70C77">
              <w:rPr>
                <w:rFonts w:eastAsiaTheme="minorEastAsia"/>
                <w:noProof/>
              </w:rPr>
              <w:tab/>
            </w:r>
            <w:r w:rsidR="00F70C77" w:rsidRPr="00DE2E5E">
              <w:rPr>
                <w:rStyle w:val="Hyperlink"/>
                <w:b/>
                <w:bCs/>
                <w:noProof/>
              </w:rPr>
              <w:t>Social distancing</w:t>
            </w:r>
            <w:r w:rsidR="00F70C77">
              <w:rPr>
                <w:noProof/>
                <w:webHidden/>
              </w:rPr>
              <w:tab/>
            </w:r>
            <w:r w:rsidR="00F70C77">
              <w:rPr>
                <w:noProof/>
                <w:webHidden/>
              </w:rPr>
              <w:fldChar w:fldCharType="begin"/>
            </w:r>
            <w:r w:rsidR="00F70C77">
              <w:rPr>
                <w:noProof/>
                <w:webHidden/>
              </w:rPr>
              <w:instrText xml:space="preserve"> PAGEREF _Toc39495392 \h </w:instrText>
            </w:r>
            <w:r w:rsidR="00F70C77">
              <w:rPr>
                <w:noProof/>
                <w:webHidden/>
              </w:rPr>
            </w:r>
            <w:r w:rsidR="00F70C77">
              <w:rPr>
                <w:noProof/>
                <w:webHidden/>
              </w:rPr>
              <w:fldChar w:fldCharType="separate"/>
            </w:r>
            <w:r w:rsidR="00F70C77">
              <w:rPr>
                <w:noProof/>
                <w:webHidden/>
              </w:rPr>
              <w:t>3</w:t>
            </w:r>
            <w:r w:rsidR="00F70C77">
              <w:rPr>
                <w:noProof/>
                <w:webHidden/>
              </w:rPr>
              <w:fldChar w:fldCharType="end"/>
            </w:r>
          </w:hyperlink>
        </w:p>
        <w:p w14:paraId="53D50E1B" w14:textId="3B58C44C" w:rsidR="00F70C77" w:rsidRDefault="0043576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39495393" w:history="1">
            <w:r w:rsidR="00F70C77" w:rsidRPr="00DE2E5E">
              <w:rPr>
                <w:rStyle w:val="Hyperlink"/>
                <w:rFonts w:ascii="Courier New" w:hAnsi="Courier New" w:cs="Courier New"/>
                <w:noProof/>
              </w:rPr>
              <w:t>o</w:t>
            </w:r>
            <w:r w:rsidR="00F70C77">
              <w:rPr>
                <w:rFonts w:eastAsiaTheme="minorEastAsia"/>
                <w:noProof/>
              </w:rPr>
              <w:tab/>
            </w:r>
            <w:r w:rsidR="00F70C77" w:rsidRPr="00DE2E5E">
              <w:rPr>
                <w:rStyle w:val="Hyperlink"/>
                <w:b/>
                <w:bCs/>
                <w:noProof/>
              </w:rPr>
              <w:t>Personal Workspace/Workstations</w:t>
            </w:r>
            <w:r w:rsidR="00F70C77">
              <w:rPr>
                <w:noProof/>
                <w:webHidden/>
              </w:rPr>
              <w:tab/>
            </w:r>
            <w:r w:rsidR="00F70C77">
              <w:rPr>
                <w:noProof/>
                <w:webHidden/>
              </w:rPr>
              <w:fldChar w:fldCharType="begin"/>
            </w:r>
            <w:r w:rsidR="00F70C77">
              <w:rPr>
                <w:noProof/>
                <w:webHidden/>
              </w:rPr>
              <w:instrText xml:space="preserve"> PAGEREF _Toc39495393 \h </w:instrText>
            </w:r>
            <w:r w:rsidR="00F70C77">
              <w:rPr>
                <w:noProof/>
                <w:webHidden/>
              </w:rPr>
            </w:r>
            <w:r w:rsidR="00F70C77">
              <w:rPr>
                <w:noProof/>
                <w:webHidden/>
              </w:rPr>
              <w:fldChar w:fldCharType="separate"/>
            </w:r>
            <w:r w:rsidR="00F70C77">
              <w:rPr>
                <w:noProof/>
                <w:webHidden/>
              </w:rPr>
              <w:t>4</w:t>
            </w:r>
            <w:r w:rsidR="00F70C77">
              <w:rPr>
                <w:noProof/>
                <w:webHidden/>
              </w:rPr>
              <w:fldChar w:fldCharType="end"/>
            </w:r>
          </w:hyperlink>
        </w:p>
        <w:p w14:paraId="2F8AF8A7" w14:textId="7912B487" w:rsidR="00F70C77" w:rsidRDefault="0043576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39495394" w:history="1">
            <w:r w:rsidR="00F70C77" w:rsidRPr="00DE2E5E">
              <w:rPr>
                <w:rStyle w:val="Hyperlink"/>
                <w:rFonts w:ascii="Courier New" w:hAnsi="Courier New" w:cs="Courier New"/>
                <w:noProof/>
              </w:rPr>
              <w:t>o</w:t>
            </w:r>
            <w:r w:rsidR="00F70C77">
              <w:rPr>
                <w:rFonts w:eastAsiaTheme="minorEastAsia"/>
                <w:noProof/>
              </w:rPr>
              <w:tab/>
            </w:r>
            <w:r w:rsidR="00F70C77" w:rsidRPr="00DE2E5E">
              <w:rPr>
                <w:rStyle w:val="Hyperlink"/>
                <w:b/>
                <w:bCs/>
                <w:noProof/>
              </w:rPr>
              <w:t>Break Lunch/Room</w:t>
            </w:r>
            <w:r w:rsidR="00F70C77">
              <w:rPr>
                <w:noProof/>
                <w:webHidden/>
              </w:rPr>
              <w:tab/>
            </w:r>
            <w:r w:rsidR="00F70C77">
              <w:rPr>
                <w:noProof/>
                <w:webHidden/>
              </w:rPr>
              <w:fldChar w:fldCharType="begin"/>
            </w:r>
            <w:r w:rsidR="00F70C77">
              <w:rPr>
                <w:noProof/>
                <w:webHidden/>
              </w:rPr>
              <w:instrText xml:space="preserve"> PAGEREF _Toc39495394 \h </w:instrText>
            </w:r>
            <w:r w:rsidR="00F70C77">
              <w:rPr>
                <w:noProof/>
                <w:webHidden/>
              </w:rPr>
            </w:r>
            <w:r w:rsidR="00F70C77">
              <w:rPr>
                <w:noProof/>
                <w:webHidden/>
              </w:rPr>
              <w:fldChar w:fldCharType="separate"/>
            </w:r>
            <w:r w:rsidR="00F70C77">
              <w:rPr>
                <w:noProof/>
                <w:webHidden/>
              </w:rPr>
              <w:t>5</w:t>
            </w:r>
            <w:r w:rsidR="00F70C77">
              <w:rPr>
                <w:noProof/>
                <w:webHidden/>
              </w:rPr>
              <w:fldChar w:fldCharType="end"/>
            </w:r>
          </w:hyperlink>
        </w:p>
        <w:p w14:paraId="0171E627" w14:textId="3035ACE4" w:rsidR="00F70C77" w:rsidRDefault="0043576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39495395" w:history="1">
            <w:r w:rsidR="00F70C77" w:rsidRPr="00DE2E5E">
              <w:rPr>
                <w:rStyle w:val="Hyperlink"/>
                <w:rFonts w:ascii="Courier New" w:hAnsi="Courier New" w:cs="Courier New"/>
                <w:noProof/>
              </w:rPr>
              <w:t>o</w:t>
            </w:r>
            <w:r w:rsidR="00F70C77">
              <w:rPr>
                <w:rFonts w:eastAsiaTheme="minorEastAsia"/>
                <w:noProof/>
              </w:rPr>
              <w:tab/>
            </w:r>
            <w:r w:rsidR="00F70C77" w:rsidRPr="00DE2E5E">
              <w:rPr>
                <w:rStyle w:val="Hyperlink"/>
                <w:b/>
                <w:bCs/>
                <w:noProof/>
              </w:rPr>
              <w:t>Meetings</w:t>
            </w:r>
            <w:r w:rsidR="00F70C77">
              <w:rPr>
                <w:noProof/>
                <w:webHidden/>
              </w:rPr>
              <w:tab/>
            </w:r>
            <w:r w:rsidR="00F70C77">
              <w:rPr>
                <w:noProof/>
                <w:webHidden/>
              </w:rPr>
              <w:fldChar w:fldCharType="begin"/>
            </w:r>
            <w:r w:rsidR="00F70C77">
              <w:rPr>
                <w:noProof/>
                <w:webHidden/>
              </w:rPr>
              <w:instrText xml:space="preserve"> PAGEREF _Toc39495395 \h </w:instrText>
            </w:r>
            <w:r w:rsidR="00F70C77">
              <w:rPr>
                <w:noProof/>
                <w:webHidden/>
              </w:rPr>
            </w:r>
            <w:r w:rsidR="00F70C77">
              <w:rPr>
                <w:noProof/>
                <w:webHidden/>
              </w:rPr>
              <w:fldChar w:fldCharType="separate"/>
            </w:r>
            <w:r w:rsidR="00F70C77">
              <w:rPr>
                <w:noProof/>
                <w:webHidden/>
              </w:rPr>
              <w:t>5</w:t>
            </w:r>
            <w:r w:rsidR="00F70C77">
              <w:rPr>
                <w:noProof/>
                <w:webHidden/>
              </w:rPr>
              <w:fldChar w:fldCharType="end"/>
            </w:r>
          </w:hyperlink>
        </w:p>
        <w:p w14:paraId="09972496" w14:textId="2015C11C" w:rsidR="00F70C77" w:rsidRDefault="0043576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39495396" w:history="1">
            <w:r w:rsidR="00F70C77" w:rsidRPr="00DE2E5E">
              <w:rPr>
                <w:rStyle w:val="Hyperlink"/>
                <w:rFonts w:ascii="Courier New" w:hAnsi="Courier New" w:cs="Courier New"/>
                <w:noProof/>
              </w:rPr>
              <w:t>o</w:t>
            </w:r>
            <w:r w:rsidR="00F70C77">
              <w:rPr>
                <w:rFonts w:eastAsiaTheme="minorEastAsia"/>
                <w:noProof/>
              </w:rPr>
              <w:tab/>
            </w:r>
            <w:r w:rsidR="00F70C77" w:rsidRPr="00DE2E5E">
              <w:rPr>
                <w:rStyle w:val="Hyperlink"/>
                <w:b/>
                <w:bCs/>
                <w:noProof/>
              </w:rPr>
              <w:t>Shift Schedules</w:t>
            </w:r>
            <w:r w:rsidR="00F70C77">
              <w:rPr>
                <w:noProof/>
                <w:webHidden/>
              </w:rPr>
              <w:tab/>
            </w:r>
            <w:r w:rsidR="00F70C77">
              <w:rPr>
                <w:noProof/>
                <w:webHidden/>
              </w:rPr>
              <w:fldChar w:fldCharType="begin"/>
            </w:r>
            <w:r w:rsidR="00F70C77">
              <w:rPr>
                <w:noProof/>
                <w:webHidden/>
              </w:rPr>
              <w:instrText xml:space="preserve"> PAGEREF _Toc39495396 \h </w:instrText>
            </w:r>
            <w:r w:rsidR="00F70C77">
              <w:rPr>
                <w:noProof/>
                <w:webHidden/>
              </w:rPr>
            </w:r>
            <w:r w:rsidR="00F70C77">
              <w:rPr>
                <w:noProof/>
                <w:webHidden/>
              </w:rPr>
              <w:fldChar w:fldCharType="separate"/>
            </w:r>
            <w:r w:rsidR="00F70C77">
              <w:rPr>
                <w:noProof/>
                <w:webHidden/>
              </w:rPr>
              <w:t>6</w:t>
            </w:r>
            <w:r w:rsidR="00F70C77">
              <w:rPr>
                <w:noProof/>
                <w:webHidden/>
              </w:rPr>
              <w:fldChar w:fldCharType="end"/>
            </w:r>
          </w:hyperlink>
        </w:p>
        <w:p w14:paraId="06634DBD" w14:textId="2431B644" w:rsidR="00F70C77" w:rsidRDefault="0043576C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39495397" w:history="1">
            <w:r w:rsidR="00F70C77" w:rsidRPr="00DE2E5E">
              <w:rPr>
                <w:rStyle w:val="Hyperlink"/>
                <w:rFonts w:ascii="Courier New" w:hAnsi="Courier New" w:cs="Courier New"/>
                <w:noProof/>
              </w:rPr>
              <w:t>o</w:t>
            </w:r>
            <w:r w:rsidR="00F70C77">
              <w:rPr>
                <w:rFonts w:eastAsiaTheme="minorEastAsia"/>
                <w:noProof/>
              </w:rPr>
              <w:tab/>
            </w:r>
            <w:r w:rsidR="00F70C77" w:rsidRPr="00DE2E5E">
              <w:rPr>
                <w:rStyle w:val="Hyperlink"/>
                <w:b/>
                <w:noProof/>
              </w:rPr>
              <w:t>Wearing of masks</w:t>
            </w:r>
            <w:r w:rsidR="00F70C77">
              <w:rPr>
                <w:noProof/>
                <w:webHidden/>
              </w:rPr>
              <w:tab/>
            </w:r>
            <w:r w:rsidR="00F70C77">
              <w:rPr>
                <w:noProof/>
                <w:webHidden/>
              </w:rPr>
              <w:fldChar w:fldCharType="begin"/>
            </w:r>
            <w:r w:rsidR="00F70C77">
              <w:rPr>
                <w:noProof/>
                <w:webHidden/>
              </w:rPr>
              <w:instrText xml:space="preserve"> PAGEREF _Toc39495397 \h </w:instrText>
            </w:r>
            <w:r w:rsidR="00F70C77">
              <w:rPr>
                <w:noProof/>
                <w:webHidden/>
              </w:rPr>
            </w:r>
            <w:r w:rsidR="00F70C77">
              <w:rPr>
                <w:noProof/>
                <w:webHidden/>
              </w:rPr>
              <w:fldChar w:fldCharType="separate"/>
            </w:r>
            <w:r w:rsidR="00F70C77">
              <w:rPr>
                <w:noProof/>
                <w:webHidden/>
              </w:rPr>
              <w:t>6</w:t>
            </w:r>
            <w:r w:rsidR="00F70C77">
              <w:rPr>
                <w:noProof/>
                <w:webHidden/>
              </w:rPr>
              <w:fldChar w:fldCharType="end"/>
            </w:r>
          </w:hyperlink>
        </w:p>
        <w:p w14:paraId="2AA9EFF7" w14:textId="5B1DC25D" w:rsidR="00F70C77" w:rsidRDefault="0043576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9495398" w:history="1">
            <w:r w:rsidR="00F70C77" w:rsidRPr="00DE2E5E">
              <w:rPr>
                <w:rStyle w:val="Hyperlink"/>
                <w:b/>
                <w:bCs/>
                <w:noProof/>
              </w:rPr>
              <w:t>Employee and Visitor Testing</w:t>
            </w:r>
            <w:r w:rsidR="00F70C77">
              <w:rPr>
                <w:noProof/>
                <w:webHidden/>
              </w:rPr>
              <w:tab/>
            </w:r>
            <w:r w:rsidR="00F70C77">
              <w:rPr>
                <w:noProof/>
                <w:webHidden/>
              </w:rPr>
              <w:fldChar w:fldCharType="begin"/>
            </w:r>
            <w:r w:rsidR="00F70C77">
              <w:rPr>
                <w:noProof/>
                <w:webHidden/>
              </w:rPr>
              <w:instrText xml:space="preserve"> PAGEREF _Toc39495398 \h </w:instrText>
            </w:r>
            <w:r w:rsidR="00F70C77">
              <w:rPr>
                <w:noProof/>
                <w:webHidden/>
              </w:rPr>
            </w:r>
            <w:r w:rsidR="00F70C77">
              <w:rPr>
                <w:noProof/>
                <w:webHidden/>
              </w:rPr>
              <w:fldChar w:fldCharType="separate"/>
            </w:r>
            <w:r w:rsidR="00F70C77">
              <w:rPr>
                <w:noProof/>
                <w:webHidden/>
              </w:rPr>
              <w:t>7</w:t>
            </w:r>
            <w:r w:rsidR="00F70C77">
              <w:rPr>
                <w:noProof/>
                <w:webHidden/>
              </w:rPr>
              <w:fldChar w:fldCharType="end"/>
            </w:r>
          </w:hyperlink>
        </w:p>
        <w:p w14:paraId="54679D93" w14:textId="1516D45F" w:rsidR="00F70C77" w:rsidRDefault="0043576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39495399" w:history="1">
            <w:r w:rsidR="00F70C77" w:rsidRPr="00DE2E5E">
              <w:rPr>
                <w:rStyle w:val="Hyperlink"/>
                <w:rFonts w:ascii="Symbol" w:hAnsi="Symbol" w:cs="Symbol"/>
                <w:noProof/>
              </w:rPr>
              <w:t></w:t>
            </w:r>
            <w:r w:rsidR="00F70C77">
              <w:rPr>
                <w:rFonts w:eastAsiaTheme="minorEastAsia"/>
                <w:noProof/>
              </w:rPr>
              <w:tab/>
            </w:r>
            <w:r w:rsidR="00F70C77" w:rsidRPr="00DE2E5E">
              <w:rPr>
                <w:rStyle w:val="Hyperlink"/>
                <w:b/>
                <w:noProof/>
              </w:rPr>
              <w:t>Testing</w:t>
            </w:r>
            <w:r w:rsidR="00F70C77">
              <w:rPr>
                <w:noProof/>
                <w:webHidden/>
              </w:rPr>
              <w:tab/>
            </w:r>
            <w:r w:rsidR="00F70C77">
              <w:rPr>
                <w:noProof/>
                <w:webHidden/>
              </w:rPr>
              <w:fldChar w:fldCharType="begin"/>
            </w:r>
            <w:r w:rsidR="00F70C77">
              <w:rPr>
                <w:noProof/>
                <w:webHidden/>
              </w:rPr>
              <w:instrText xml:space="preserve"> PAGEREF _Toc39495399 \h </w:instrText>
            </w:r>
            <w:r w:rsidR="00F70C77">
              <w:rPr>
                <w:noProof/>
                <w:webHidden/>
              </w:rPr>
            </w:r>
            <w:r w:rsidR="00F70C77">
              <w:rPr>
                <w:noProof/>
                <w:webHidden/>
              </w:rPr>
              <w:fldChar w:fldCharType="separate"/>
            </w:r>
            <w:r w:rsidR="00F70C77">
              <w:rPr>
                <w:noProof/>
                <w:webHidden/>
              </w:rPr>
              <w:t>7</w:t>
            </w:r>
            <w:r w:rsidR="00F70C77">
              <w:rPr>
                <w:noProof/>
                <w:webHidden/>
              </w:rPr>
              <w:fldChar w:fldCharType="end"/>
            </w:r>
          </w:hyperlink>
        </w:p>
        <w:p w14:paraId="2614F37F" w14:textId="47650E02" w:rsidR="00F70C77" w:rsidRDefault="0043576C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39495400" w:history="1">
            <w:r w:rsidR="00F70C77" w:rsidRPr="00DE2E5E">
              <w:rPr>
                <w:rStyle w:val="Hyperlink"/>
                <w:rFonts w:ascii="Symbol" w:hAnsi="Symbol" w:cs="Symbol"/>
                <w:noProof/>
              </w:rPr>
              <w:t></w:t>
            </w:r>
            <w:r w:rsidR="00F70C77">
              <w:rPr>
                <w:rFonts w:eastAsiaTheme="minorEastAsia"/>
                <w:noProof/>
              </w:rPr>
              <w:tab/>
            </w:r>
            <w:r w:rsidR="00F70C77" w:rsidRPr="00DE2E5E">
              <w:rPr>
                <w:rStyle w:val="Hyperlink"/>
                <w:rFonts w:cstheme="minorHAnsi"/>
                <w:b/>
                <w:noProof/>
              </w:rPr>
              <w:t>Contact Tracing</w:t>
            </w:r>
            <w:r w:rsidR="00F70C77">
              <w:rPr>
                <w:noProof/>
                <w:webHidden/>
              </w:rPr>
              <w:tab/>
            </w:r>
            <w:r w:rsidR="00F70C77">
              <w:rPr>
                <w:noProof/>
                <w:webHidden/>
              </w:rPr>
              <w:fldChar w:fldCharType="begin"/>
            </w:r>
            <w:r w:rsidR="00F70C77">
              <w:rPr>
                <w:noProof/>
                <w:webHidden/>
              </w:rPr>
              <w:instrText xml:space="preserve"> PAGEREF _Toc39495400 \h </w:instrText>
            </w:r>
            <w:r w:rsidR="00F70C77">
              <w:rPr>
                <w:noProof/>
                <w:webHidden/>
              </w:rPr>
            </w:r>
            <w:r w:rsidR="00F70C77">
              <w:rPr>
                <w:noProof/>
                <w:webHidden/>
              </w:rPr>
              <w:fldChar w:fldCharType="separate"/>
            </w:r>
            <w:r w:rsidR="00F70C77">
              <w:rPr>
                <w:noProof/>
                <w:webHidden/>
              </w:rPr>
              <w:t>7</w:t>
            </w:r>
            <w:r w:rsidR="00F70C77">
              <w:rPr>
                <w:noProof/>
                <w:webHidden/>
              </w:rPr>
              <w:fldChar w:fldCharType="end"/>
            </w:r>
          </w:hyperlink>
        </w:p>
        <w:p w14:paraId="0CCE1E44" w14:textId="7E88A9E7" w:rsidR="00F70C77" w:rsidRDefault="0043576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9495401" w:history="1">
            <w:r w:rsidR="00F70C77" w:rsidRPr="00DE2E5E">
              <w:rPr>
                <w:rStyle w:val="Hyperlink"/>
                <w:b/>
                <w:bCs/>
                <w:noProof/>
              </w:rPr>
              <w:t>Hand Washing</w:t>
            </w:r>
            <w:r w:rsidR="00F70C77">
              <w:rPr>
                <w:noProof/>
                <w:webHidden/>
              </w:rPr>
              <w:tab/>
            </w:r>
            <w:r w:rsidR="00F70C77">
              <w:rPr>
                <w:noProof/>
                <w:webHidden/>
              </w:rPr>
              <w:fldChar w:fldCharType="begin"/>
            </w:r>
            <w:r w:rsidR="00F70C77">
              <w:rPr>
                <w:noProof/>
                <w:webHidden/>
              </w:rPr>
              <w:instrText xml:space="preserve"> PAGEREF _Toc39495401 \h </w:instrText>
            </w:r>
            <w:r w:rsidR="00F70C77">
              <w:rPr>
                <w:noProof/>
                <w:webHidden/>
              </w:rPr>
            </w:r>
            <w:r w:rsidR="00F70C77">
              <w:rPr>
                <w:noProof/>
                <w:webHidden/>
              </w:rPr>
              <w:fldChar w:fldCharType="separate"/>
            </w:r>
            <w:r w:rsidR="00F70C77">
              <w:rPr>
                <w:noProof/>
                <w:webHidden/>
              </w:rPr>
              <w:t>7</w:t>
            </w:r>
            <w:r w:rsidR="00F70C77">
              <w:rPr>
                <w:noProof/>
                <w:webHidden/>
              </w:rPr>
              <w:fldChar w:fldCharType="end"/>
            </w:r>
          </w:hyperlink>
        </w:p>
        <w:p w14:paraId="5A6BC2FC" w14:textId="34FFDC0F" w:rsidR="00F70C77" w:rsidRDefault="0043576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9495402" w:history="1">
            <w:r w:rsidR="00F70C77" w:rsidRPr="00DE2E5E">
              <w:rPr>
                <w:rStyle w:val="Hyperlink"/>
                <w:b/>
                <w:bCs/>
                <w:noProof/>
              </w:rPr>
              <w:t>Cleaning and Disinfection</w:t>
            </w:r>
            <w:r w:rsidR="00F70C77">
              <w:rPr>
                <w:noProof/>
                <w:webHidden/>
              </w:rPr>
              <w:tab/>
            </w:r>
            <w:r w:rsidR="00F70C77">
              <w:rPr>
                <w:noProof/>
                <w:webHidden/>
              </w:rPr>
              <w:fldChar w:fldCharType="begin"/>
            </w:r>
            <w:r w:rsidR="00F70C77">
              <w:rPr>
                <w:noProof/>
                <w:webHidden/>
              </w:rPr>
              <w:instrText xml:space="preserve"> PAGEREF _Toc39495402 \h </w:instrText>
            </w:r>
            <w:r w:rsidR="00F70C77">
              <w:rPr>
                <w:noProof/>
                <w:webHidden/>
              </w:rPr>
            </w:r>
            <w:r w:rsidR="00F70C77">
              <w:rPr>
                <w:noProof/>
                <w:webHidden/>
              </w:rPr>
              <w:fldChar w:fldCharType="separate"/>
            </w:r>
            <w:r w:rsidR="00F70C77">
              <w:rPr>
                <w:noProof/>
                <w:webHidden/>
              </w:rPr>
              <w:t>8</w:t>
            </w:r>
            <w:r w:rsidR="00F70C77">
              <w:rPr>
                <w:noProof/>
                <w:webHidden/>
              </w:rPr>
              <w:fldChar w:fldCharType="end"/>
            </w:r>
          </w:hyperlink>
        </w:p>
        <w:p w14:paraId="732424CC" w14:textId="5048B24D" w:rsidR="00F70C77" w:rsidRDefault="0043576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9495403" w:history="1">
            <w:r w:rsidR="00F70C77" w:rsidRPr="00DE2E5E">
              <w:rPr>
                <w:rStyle w:val="Hyperlink"/>
                <w:b/>
                <w:bCs/>
                <w:noProof/>
              </w:rPr>
              <w:t>Travel</w:t>
            </w:r>
            <w:r w:rsidR="00F70C77">
              <w:rPr>
                <w:noProof/>
                <w:webHidden/>
              </w:rPr>
              <w:tab/>
            </w:r>
            <w:r w:rsidR="00F70C77">
              <w:rPr>
                <w:noProof/>
                <w:webHidden/>
              </w:rPr>
              <w:fldChar w:fldCharType="begin"/>
            </w:r>
            <w:r w:rsidR="00F70C77">
              <w:rPr>
                <w:noProof/>
                <w:webHidden/>
              </w:rPr>
              <w:instrText xml:space="preserve"> PAGEREF _Toc39495403 \h </w:instrText>
            </w:r>
            <w:r w:rsidR="00F70C77">
              <w:rPr>
                <w:noProof/>
                <w:webHidden/>
              </w:rPr>
            </w:r>
            <w:r w:rsidR="00F70C77">
              <w:rPr>
                <w:noProof/>
                <w:webHidden/>
              </w:rPr>
              <w:fldChar w:fldCharType="separate"/>
            </w:r>
            <w:r w:rsidR="00F70C77">
              <w:rPr>
                <w:noProof/>
                <w:webHidden/>
              </w:rPr>
              <w:t>8</w:t>
            </w:r>
            <w:r w:rsidR="00F70C77">
              <w:rPr>
                <w:noProof/>
                <w:webHidden/>
              </w:rPr>
              <w:fldChar w:fldCharType="end"/>
            </w:r>
          </w:hyperlink>
        </w:p>
        <w:p w14:paraId="4CA48B7D" w14:textId="70E559F2" w:rsidR="00F70C77" w:rsidRDefault="0043576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9495404" w:history="1">
            <w:r w:rsidR="00F70C77" w:rsidRPr="00DE2E5E">
              <w:rPr>
                <w:rStyle w:val="Hyperlink"/>
                <w:b/>
                <w:bCs/>
                <w:noProof/>
              </w:rPr>
              <w:t>Remote Work</w:t>
            </w:r>
            <w:r w:rsidR="00F70C77">
              <w:rPr>
                <w:noProof/>
                <w:webHidden/>
              </w:rPr>
              <w:tab/>
            </w:r>
            <w:r w:rsidR="00F70C77">
              <w:rPr>
                <w:noProof/>
                <w:webHidden/>
              </w:rPr>
              <w:fldChar w:fldCharType="begin"/>
            </w:r>
            <w:r w:rsidR="00F70C77">
              <w:rPr>
                <w:noProof/>
                <w:webHidden/>
              </w:rPr>
              <w:instrText xml:space="preserve"> PAGEREF _Toc39495404 \h </w:instrText>
            </w:r>
            <w:r w:rsidR="00F70C77">
              <w:rPr>
                <w:noProof/>
                <w:webHidden/>
              </w:rPr>
            </w:r>
            <w:r w:rsidR="00F70C77">
              <w:rPr>
                <w:noProof/>
                <w:webHidden/>
              </w:rPr>
              <w:fldChar w:fldCharType="separate"/>
            </w:r>
            <w:r w:rsidR="00F70C77">
              <w:rPr>
                <w:noProof/>
                <w:webHidden/>
              </w:rPr>
              <w:t>9</w:t>
            </w:r>
            <w:r w:rsidR="00F70C77">
              <w:rPr>
                <w:noProof/>
                <w:webHidden/>
              </w:rPr>
              <w:fldChar w:fldCharType="end"/>
            </w:r>
          </w:hyperlink>
        </w:p>
        <w:p w14:paraId="5F880B1B" w14:textId="53EBA62E" w:rsidR="00F70C77" w:rsidRDefault="0043576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9495405" w:history="1">
            <w:r w:rsidR="00F70C77" w:rsidRPr="00DE2E5E">
              <w:rPr>
                <w:rStyle w:val="Hyperlink"/>
                <w:b/>
                <w:bCs/>
                <w:noProof/>
              </w:rPr>
              <w:t>Visitors</w:t>
            </w:r>
            <w:r w:rsidR="00F70C77">
              <w:rPr>
                <w:noProof/>
                <w:webHidden/>
              </w:rPr>
              <w:tab/>
            </w:r>
            <w:r w:rsidR="00F70C77">
              <w:rPr>
                <w:noProof/>
                <w:webHidden/>
              </w:rPr>
              <w:fldChar w:fldCharType="begin"/>
            </w:r>
            <w:r w:rsidR="00F70C77">
              <w:rPr>
                <w:noProof/>
                <w:webHidden/>
              </w:rPr>
              <w:instrText xml:space="preserve"> PAGEREF _Toc39495405 \h </w:instrText>
            </w:r>
            <w:r w:rsidR="00F70C77">
              <w:rPr>
                <w:noProof/>
                <w:webHidden/>
              </w:rPr>
            </w:r>
            <w:r w:rsidR="00F70C77">
              <w:rPr>
                <w:noProof/>
                <w:webHidden/>
              </w:rPr>
              <w:fldChar w:fldCharType="separate"/>
            </w:r>
            <w:r w:rsidR="00F70C77">
              <w:rPr>
                <w:noProof/>
                <w:webHidden/>
              </w:rPr>
              <w:t>9</w:t>
            </w:r>
            <w:r w:rsidR="00F70C77">
              <w:rPr>
                <w:noProof/>
                <w:webHidden/>
              </w:rPr>
              <w:fldChar w:fldCharType="end"/>
            </w:r>
          </w:hyperlink>
        </w:p>
        <w:p w14:paraId="011EFCB4" w14:textId="022B0346" w:rsidR="00F70C77" w:rsidRDefault="0043576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9495406" w:history="1">
            <w:r w:rsidR="00F70C77" w:rsidRPr="00DE2E5E">
              <w:rPr>
                <w:rStyle w:val="Hyperlink"/>
                <w:b/>
                <w:bCs/>
                <w:noProof/>
              </w:rPr>
              <w:t>Confirmed Cases</w:t>
            </w:r>
            <w:r w:rsidR="00F70C77">
              <w:rPr>
                <w:noProof/>
                <w:webHidden/>
              </w:rPr>
              <w:tab/>
            </w:r>
            <w:r w:rsidR="00F70C77">
              <w:rPr>
                <w:noProof/>
                <w:webHidden/>
              </w:rPr>
              <w:fldChar w:fldCharType="begin"/>
            </w:r>
            <w:r w:rsidR="00F70C77">
              <w:rPr>
                <w:noProof/>
                <w:webHidden/>
              </w:rPr>
              <w:instrText xml:space="preserve"> PAGEREF _Toc39495406 \h </w:instrText>
            </w:r>
            <w:r w:rsidR="00F70C77">
              <w:rPr>
                <w:noProof/>
                <w:webHidden/>
              </w:rPr>
            </w:r>
            <w:r w:rsidR="00F70C77">
              <w:rPr>
                <w:noProof/>
                <w:webHidden/>
              </w:rPr>
              <w:fldChar w:fldCharType="separate"/>
            </w:r>
            <w:r w:rsidR="00F70C77">
              <w:rPr>
                <w:noProof/>
                <w:webHidden/>
              </w:rPr>
              <w:t>10</w:t>
            </w:r>
            <w:r w:rsidR="00F70C77">
              <w:rPr>
                <w:noProof/>
                <w:webHidden/>
              </w:rPr>
              <w:fldChar w:fldCharType="end"/>
            </w:r>
          </w:hyperlink>
        </w:p>
        <w:p w14:paraId="1CD13C77" w14:textId="394022CF" w:rsidR="00F70C77" w:rsidRDefault="0043576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9495407" w:history="1">
            <w:r w:rsidR="00F70C77" w:rsidRPr="00DE2E5E">
              <w:rPr>
                <w:rStyle w:val="Hyperlink"/>
                <w:b/>
                <w:bCs/>
                <w:noProof/>
              </w:rPr>
              <w:t>Training Plan</w:t>
            </w:r>
            <w:r w:rsidR="00F70C77">
              <w:rPr>
                <w:noProof/>
                <w:webHidden/>
              </w:rPr>
              <w:tab/>
            </w:r>
            <w:r w:rsidR="00F70C77">
              <w:rPr>
                <w:noProof/>
                <w:webHidden/>
              </w:rPr>
              <w:fldChar w:fldCharType="begin"/>
            </w:r>
            <w:r w:rsidR="00F70C77">
              <w:rPr>
                <w:noProof/>
                <w:webHidden/>
              </w:rPr>
              <w:instrText xml:space="preserve"> PAGEREF _Toc39495407 \h </w:instrText>
            </w:r>
            <w:r w:rsidR="00F70C77">
              <w:rPr>
                <w:noProof/>
                <w:webHidden/>
              </w:rPr>
            </w:r>
            <w:r w:rsidR="00F70C77">
              <w:rPr>
                <w:noProof/>
                <w:webHidden/>
              </w:rPr>
              <w:fldChar w:fldCharType="separate"/>
            </w:r>
            <w:r w:rsidR="00F70C77">
              <w:rPr>
                <w:noProof/>
                <w:webHidden/>
              </w:rPr>
              <w:t>10</w:t>
            </w:r>
            <w:r w:rsidR="00F70C77">
              <w:rPr>
                <w:noProof/>
                <w:webHidden/>
              </w:rPr>
              <w:fldChar w:fldCharType="end"/>
            </w:r>
          </w:hyperlink>
        </w:p>
        <w:p w14:paraId="2209681E" w14:textId="161A0DC1" w:rsidR="00F70C77" w:rsidRDefault="0043576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9495408" w:history="1">
            <w:r w:rsidR="00F70C77" w:rsidRPr="00DE2E5E">
              <w:rPr>
                <w:rStyle w:val="Hyperlink"/>
                <w:b/>
                <w:bCs/>
                <w:noProof/>
              </w:rPr>
              <w:t>Communication</w:t>
            </w:r>
            <w:r w:rsidR="00F70C77">
              <w:rPr>
                <w:noProof/>
                <w:webHidden/>
              </w:rPr>
              <w:tab/>
            </w:r>
            <w:r w:rsidR="00F70C77">
              <w:rPr>
                <w:noProof/>
                <w:webHidden/>
              </w:rPr>
              <w:fldChar w:fldCharType="begin"/>
            </w:r>
            <w:r w:rsidR="00F70C77">
              <w:rPr>
                <w:noProof/>
                <w:webHidden/>
              </w:rPr>
              <w:instrText xml:space="preserve"> PAGEREF _Toc39495408 \h </w:instrText>
            </w:r>
            <w:r w:rsidR="00F70C77">
              <w:rPr>
                <w:noProof/>
                <w:webHidden/>
              </w:rPr>
            </w:r>
            <w:r w:rsidR="00F70C77">
              <w:rPr>
                <w:noProof/>
                <w:webHidden/>
              </w:rPr>
              <w:fldChar w:fldCharType="separate"/>
            </w:r>
            <w:r w:rsidR="00F70C77">
              <w:rPr>
                <w:noProof/>
                <w:webHidden/>
              </w:rPr>
              <w:t>10</w:t>
            </w:r>
            <w:r w:rsidR="00F70C77">
              <w:rPr>
                <w:noProof/>
                <w:webHidden/>
              </w:rPr>
              <w:fldChar w:fldCharType="end"/>
            </w:r>
          </w:hyperlink>
        </w:p>
        <w:p w14:paraId="5DEBFF6E" w14:textId="06130865" w:rsidR="00F70C77" w:rsidRDefault="0043576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9495409" w:history="1">
            <w:r w:rsidR="00F70C77" w:rsidRPr="00DE2E5E">
              <w:rPr>
                <w:rStyle w:val="Hyperlink"/>
                <w:b/>
                <w:bCs/>
                <w:noProof/>
              </w:rPr>
              <w:t>Response Team</w:t>
            </w:r>
            <w:r w:rsidR="00F70C77">
              <w:rPr>
                <w:noProof/>
                <w:webHidden/>
              </w:rPr>
              <w:tab/>
            </w:r>
            <w:r w:rsidR="00F70C77">
              <w:rPr>
                <w:noProof/>
                <w:webHidden/>
              </w:rPr>
              <w:fldChar w:fldCharType="begin"/>
            </w:r>
            <w:r w:rsidR="00F70C77">
              <w:rPr>
                <w:noProof/>
                <w:webHidden/>
              </w:rPr>
              <w:instrText xml:space="preserve"> PAGEREF _Toc39495409 \h </w:instrText>
            </w:r>
            <w:r w:rsidR="00F70C77">
              <w:rPr>
                <w:noProof/>
                <w:webHidden/>
              </w:rPr>
            </w:r>
            <w:r w:rsidR="00F70C77">
              <w:rPr>
                <w:noProof/>
                <w:webHidden/>
              </w:rPr>
              <w:fldChar w:fldCharType="separate"/>
            </w:r>
            <w:r w:rsidR="00F70C77">
              <w:rPr>
                <w:noProof/>
                <w:webHidden/>
              </w:rPr>
              <w:t>11</w:t>
            </w:r>
            <w:r w:rsidR="00F70C77">
              <w:rPr>
                <w:noProof/>
                <w:webHidden/>
              </w:rPr>
              <w:fldChar w:fldCharType="end"/>
            </w:r>
          </w:hyperlink>
        </w:p>
        <w:p w14:paraId="41B30DD1" w14:textId="1BED0CEC" w:rsidR="00F70C77" w:rsidRDefault="0043576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9495410" w:history="1">
            <w:r w:rsidR="00F70C77" w:rsidRPr="00DE2E5E">
              <w:rPr>
                <w:rStyle w:val="Hyperlink"/>
                <w:b/>
                <w:bCs/>
                <w:noProof/>
              </w:rPr>
              <w:t>Guidance</w:t>
            </w:r>
            <w:r w:rsidR="00F70C77">
              <w:rPr>
                <w:noProof/>
                <w:webHidden/>
              </w:rPr>
              <w:tab/>
            </w:r>
            <w:r w:rsidR="00F70C77">
              <w:rPr>
                <w:noProof/>
                <w:webHidden/>
              </w:rPr>
              <w:fldChar w:fldCharType="begin"/>
            </w:r>
            <w:r w:rsidR="00F70C77">
              <w:rPr>
                <w:noProof/>
                <w:webHidden/>
              </w:rPr>
              <w:instrText xml:space="preserve"> PAGEREF _Toc39495410 \h </w:instrText>
            </w:r>
            <w:r w:rsidR="00F70C77">
              <w:rPr>
                <w:noProof/>
                <w:webHidden/>
              </w:rPr>
            </w:r>
            <w:r w:rsidR="00F70C77">
              <w:rPr>
                <w:noProof/>
                <w:webHidden/>
              </w:rPr>
              <w:fldChar w:fldCharType="separate"/>
            </w:r>
            <w:r w:rsidR="00F70C77">
              <w:rPr>
                <w:noProof/>
                <w:webHidden/>
              </w:rPr>
              <w:t>11</w:t>
            </w:r>
            <w:r w:rsidR="00F70C77">
              <w:rPr>
                <w:noProof/>
                <w:webHidden/>
              </w:rPr>
              <w:fldChar w:fldCharType="end"/>
            </w:r>
          </w:hyperlink>
        </w:p>
        <w:p w14:paraId="10D3E6CE" w14:textId="0D25EDD6" w:rsidR="00A27576" w:rsidRDefault="00A27576">
          <w:r>
            <w:rPr>
              <w:b/>
              <w:bCs/>
              <w:noProof/>
            </w:rPr>
            <w:fldChar w:fldCharType="end"/>
          </w:r>
        </w:p>
      </w:sdtContent>
    </w:sdt>
    <w:p w14:paraId="299178F5" w14:textId="261AC121" w:rsidR="00A27576" w:rsidRDefault="00A2757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AD51024" w14:textId="7AE5F80F" w:rsidR="00574632" w:rsidRPr="00D23B63" w:rsidRDefault="00574632" w:rsidP="00A27576">
      <w:pPr>
        <w:pStyle w:val="Heading1"/>
        <w:rPr>
          <w:b/>
          <w:bCs/>
          <w:color w:val="002060"/>
          <w:sz w:val="24"/>
          <w:szCs w:val="24"/>
        </w:rPr>
      </w:pPr>
      <w:bookmarkStart w:id="1" w:name="_Toc39495387"/>
      <w:r w:rsidRPr="00D23B63">
        <w:rPr>
          <w:b/>
          <w:bCs/>
          <w:color w:val="002060"/>
          <w:sz w:val="24"/>
          <w:szCs w:val="24"/>
        </w:rPr>
        <w:lastRenderedPageBreak/>
        <w:t>Purpose</w:t>
      </w:r>
      <w:bookmarkEnd w:id="1"/>
    </w:p>
    <w:p w14:paraId="3AD92193" w14:textId="129A3D1D" w:rsidR="00574632" w:rsidRDefault="00574632" w:rsidP="00574632">
      <w:pPr>
        <w:rPr>
          <w:sz w:val="24"/>
          <w:szCs w:val="24"/>
        </w:rPr>
      </w:pPr>
      <w:r w:rsidRPr="74FF66D4">
        <w:rPr>
          <w:sz w:val="24"/>
          <w:szCs w:val="24"/>
        </w:rPr>
        <w:t>Th</w:t>
      </w:r>
      <w:r w:rsidR="3D6AA151" w:rsidRPr="74FF66D4">
        <w:rPr>
          <w:sz w:val="24"/>
          <w:szCs w:val="24"/>
        </w:rPr>
        <w:t>e</w:t>
      </w:r>
      <w:r w:rsidRPr="74FF66D4">
        <w:rPr>
          <w:sz w:val="24"/>
          <w:szCs w:val="24"/>
        </w:rPr>
        <w:t xml:space="preserve"> </w:t>
      </w:r>
      <w:r w:rsidR="00FB09C9" w:rsidRPr="74FF66D4">
        <w:rPr>
          <w:sz w:val="24"/>
          <w:szCs w:val="24"/>
        </w:rPr>
        <w:t xml:space="preserve">purpose of </w:t>
      </w:r>
      <w:r w:rsidR="528BF15A" w:rsidRPr="74FF66D4">
        <w:rPr>
          <w:sz w:val="24"/>
          <w:szCs w:val="24"/>
        </w:rPr>
        <w:t xml:space="preserve">these </w:t>
      </w:r>
      <w:r w:rsidR="00FB09C9" w:rsidRPr="74FF66D4">
        <w:rPr>
          <w:sz w:val="24"/>
          <w:szCs w:val="24"/>
        </w:rPr>
        <w:t xml:space="preserve">Reintegration </w:t>
      </w:r>
      <w:r w:rsidR="6097F95F" w:rsidRPr="74FF66D4">
        <w:rPr>
          <w:sz w:val="24"/>
          <w:szCs w:val="24"/>
        </w:rPr>
        <w:t>G</w:t>
      </w:r>
      <w:r w:rsidR="00FB09C9" w:rsidRPr="74FF66D4">
        <w:rPr>
          <w:sz w:val="24"/>
          <w:szCs w:val="24"/>
        </w:rPr>
        <w:t xml:space="preserve">uidelines is to provide a framework for leadership to reopen </w:t>
      </w:r>
      <w:r w:rsidR="5421B594" w:rsidRPr="74FF66D4">
        <w:rPr>
          <w:sz w:val="24"/>
          <w:szCs w:val="24"/>
        </w:rPr>
        <w:t xml:space="preserve">safely </w:t>
      </w:r>
      <w:r w:rsidR="00FB09C9" w:rsidRPr="74FF66D4">
        <w:rPr>
          <w:sz w:val="24"/>
          <w:szCs w:val="24"/>
        </w:rPr>
        <w:t xml:space="preserve">after a pandemic.  This would include continued </w:t>
      </w:r>
      <w:r w:rsidR="4F2FEABC" w:rsidRPr="446F685A">
        <w:rPr>
          <w:sz w:val="24"/>
          <w:szCs w:val="24"/>
        </w:rPr>
        <w:t>use</w:t>
      </w:r>
      <w:r w:rsidR="4F2FEABC" w:rsidRPr="74FF66D4">
        <w:rPr>
          <w:sz w:val="24"/>
          <w:szCs w:val="24"/>
        </w:rPr>
        <w:t xml:space="preserve"> of</w:t>
      </w:r>
      <w:r w:rsidR="076EF265" w:rsidRPr="74FF66D4">
        <w:rPr>
          <w:sz w:val="24"/>
          <w:szCs w:val="24"/>
        </w:rPr>
        <w:t xml:space="preserve"> various </w:t>
      </w:r>
      <w:r w:rsidR="3B2213AE" w:rsidRPr="74FF66D4">
        <w:rPr>
          <w:sz w:val="24"/>
          <w:szCs w:val="24"/>
        </w:rPr>
        <w:t>mitig</w:t>
      </w:r>
      <w:r w:rsidR="78E2540B" w:rsidRPr="74FF66D4">
        <w:rPr>
          <w:sz w:val="24"/>
          <w:szCs w:val="24"/>
        </w:rPr>
        <w:t>a</w:t>
      </w:r>
      <w:r w:rsidR="3B2213AE" w:rsidRPr="74FF66D4">
        <w:rPr>
          <w:sz w:val="24"/>
          <w:szCs w:val="24"/>
        </w:rPr>
        <w:t>tion strategies</w:t>
      </w:r>
      <w:r w:rsidR="00FB09C9" w:rsidRPr="74FF66D4">
        <w:rPr>
          <w:sz w:val="24"/>
          <w:szCs w:val="24"/>
        </w:rPr>
        <w:t xml:space="preserve"> for a period of time</w:t>
      </w:r>
      <w:r w:rsidRPr="74FF66D4">
        <w:rPr>
          <w:sz w:val="24"/>
          <w:szCs w:val="24"/>
        </w:rPr>
        <w:t>, such as social distancing, increased hygiene, schedule rotation</w:t>
      </w:r>
      <w:r w:rsidR="7C18D644" w:rsidRPr="74FF66D4">
        <w:rPr>
          <w:sz w:val="24"/>
          <w:szCs w:val="24"/>
        </w:rPr>
        <w:t>s</w:t>
      </w:r>
      <w:r w:rsidRPr="74FF66D4">
        <w:rPr>
          <w:sz w:val="24"/>
          <w:szCs w:val="24"/>
        </w:rPr>
        <w:t xml:space="preserve">, and </w:t>
      </w:r>
      <w:r w:rsidR="19B122F4" w:rsidRPr="74FF66D4">
        <w:rPr>
          <w:sz w:val="24"/>
          <w:szCs w:val="24"/>
        </w:rPr>
        <w:t>other flexible approaches</w:t>
      </w:r>
      <w:r w:rsidRPr="74FF66D4">
        <w:rPr>
          <w:sz w:val="24"/>
          <w:szCs w:val="24"/>
        </w:rPr>
        <w:t xml:space="preserve">.  </w:t>
      </w:r>
    </w:p>
    <w:p w14:paraId="60B7C19E" w14:textId="77777777" w:rsidR="002D4E21" w:rsidRPr="00DA11F1" w:rsidRDefault="002D4E21" w:rsidP="00574632">
      <w:pPr>
        <w:rPr>
          <w:sz w:val="24"/>
          <w:szCs w:val="24"/>
        </w:rPr>
      </w:pPr>
    </w:p>
    <w:p w14:paraId="36E9DED7" w14:textId="7ECEB4B9" w:rsidR="00574632" w:rsidRPr="00D23B63" w:rsidRDefault="00FB09C9" w:rsidP="00A27576">
      <w:pPr>
        <w:pStyle w:val="Heading1"/>
        <w:rPr>
          <w:b/>
          <w:bCs/>
          <w:color w:val="002060"/>
          <w:sz w:val="24"/>
          <w:szCs w:val="24"/>
        </w:rPr>
      </w:pPr>
      <w:bookmarkStart w:id="2" w:name="_Toc39495388"/>
      <w:bookmarkStart w:id="3" w:name="_Hlk37417936"/>
      <w:r w:rsidRPr="00D23B63">
        <w:rPr>
          <w:b/>
          <w:bCs/>
          <w:color w:val="002060"/>
          <w:sz w:val="24"/>
          <w:szCs w:val="24"/>
        </w:rPr>
        <w:t>Guiding Principles</w:t>
      </w:r>
      <w:bookmarkEnd w:id="2"/>
    </w:p>
    <w:p w14:paraId="16A6DEA1" w14:textId="06C0F997" w:rsidR="00CA4D79" w:rsidRPr="00DA11F1" w:rsidRDefault="19403E9E" w:rsidP="00CA4D79">
      <w:pPr>
        <w:rPr>
          <w:sz w:val="24"/>
          <w:szCs w:val="24"/>
        </w:rPr>
      </w:pPr>
      <w:r w:rsidRPr="74FF66D4">
        <w:rPr>
          <w:sz w:val="24"/>
          <w:szCs w:val="24"/>
        </w:rPr>
        <w:t xml:space="preserve">As we begin to </w:t>
      </w:r>
      <w:r w:rsidR="00B42694">
        <w:rPr>
          <w:sz w:val="24"/>
          <w:szCs w:val="24"/>
        </w:rPr>
        <w:t>restart our operations</w:t>
      </w:r>
      <w:r w:rsidRPr="74FF66D4">
        <w:rPr>
          <w:sz w:val="24"/>
          <w:szCs w:val="24"/>
        </w:rPr>
        <w:t xml:space="preserve">, </w:t>
      </w:r>
      <w:r w:rsidR="4A077B05" w:rsidRPr="74FF66D4">
        <w:rPr>
          <w:sz w:val="24"/>
          <w:szCs w:val="24"/>
        </w:rPr>
        <w:t xml:space="preserve">we should continue the focus on our values </w:t>
      </w:r>
      <w:r w:rsidR="09040A83" w:rsidRPr="74FF66D4">
        <w:rPr>
          <w:sz w:val="24"/>
          <w:szCs w:val="24"/>
        </w:rPr>
        <w:t xml:space="preserve">of </w:t>
      </w:r>
      <w:r w:rsidR="4A077B05" w:rsidRPr="74FF66D4">
        <w:rPr>
          <w:sz w:val="24"/>
          <w:szCs w:val="24"/>
        </w:rPr>
        <w:t xml:space="preserve">integrity, energy, excellence, respect for people, and customer passion.  In addition, the following </w:t>
      </w:r>
      <w:r w:rsidR="720FBE6E" w:rsidRPr="74FF66D4">
        <w:rPr>
          <w:sz w:val="24"/>
          <w:szCs w:val="24"/>
        </w:rPr>
        <w:t xml:space="preserve">will act as our </w:t>
      </w:r>
      <w:r w:rsidR="4A077B05" w:rsidRPr="74FF66D4">
        <w:rPr>
          <w:sz w:val="24"/>
          <w:szCs w:val="24"/>
        </w:rPr>
        <w:t>overall guiding principles:</w:t>
      </w:r>
    </w:p>
    <w:p w14:paraId="36AA6A8F" w14:textId="149D8C24" w:rsidR="5085DF6B" w:rsidRDefault="7546E788" w:rsidP="5DF433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4FF66D4">
        <w:rPr>
          <w:sz w:val="24"/>
          <w:szCs w:val="24"/>
        </w:rPr>
        <w:t xml:space="preserve">Abiding by </w:t>
      </w:r>
      <w:r w:rsidR="5085DF6B" w:rsidRPr="74FF66D4">
        <w:rPr>
          <w:sz w:val="24"/>
          <w:szCs w:val="24"/>
        </w:rPr>
        <w:t xml:space="preserve">any required </w:t>
      </w:r>
      <w:r w:rsidR="705D4957" w:rsidRPr="74FF66D4">
        <w:rPr>
          <w:sz w:val="24"/>
          <w:szCs w:val="24"/>
        </w:rPr>
        <w:t>guidance</w:t>
      </w:r>
      <w:r w:rsidR="5085DF6B" w:rsidRPr="74FF66D4">
        <w:rPr>
          <w:sz w:val="24"/>
          <w:szCs w:val="24"/>
        </w:rPr>
        <w:t xml:space="preserve">, as mandated by </w:t>
      </w:r>
      <w:r w:rsidR="00393BE3" w:rsidRPr="74FF66D4">
        <w:rPr>
          <w:sz w:val="24"/>
          <w:szCs w:val="24"/>
        </w:rPr>
        <w:t xml:space="preserve">federal, </w:t>
      </w:r>
      <w:r w:rsidR="5085DF6B" w:rsidRPr="74FF66D4">
        <w:rPr>
          <w:sz w:val="24"/>
          <w:szCs w:val="24"/>
        </w:rPr>
        <w:t>local or state law</w:t>
      </w:r>
    </w:p>
    <w:p w14:paraId="7B160C74" w14:textId="0710D143" w:rsidR="007B1499" w:rsidRDefault="007B1499" w:rsidP="007B149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See Ohio Section Specific Operating Requirements at </w:t>
      </w:r>
      <w:hyperlink r:id="rId11" w:history="1">
        <w:r w:rsidRPr="00D22639">
          <w:rPr>
            <w:rStyle w:val="Hyperlink"/>
            <w:sz w:val="24"/>
            <w:szCs w:val="24"/>
          </w:rPr>
          <w:t>https://coronavirus.ohio.gov/wps/portal/gov/covid-19/responsible-restart-ohio/Sector-Specific-Operating-Requirements</w:t>
        </w:r>
      </w:hyperlink>
      <w:r>
        <w:rPr>
          <w:sz w:val="24"/>
          <w:szCs w:val="24"/>
        </w:rPr>
        <w:t xml:space="preserve"> </w:t>
      </w:r>
    </w:p>
    <w:p w14:paraId="0957949E" w14:textId="00EB9C12" w:rsidR="002F31B4" w:rsidRPr="002F31B4" w:rsidRDefault="002F31B4" w:rsidP="002F31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31B4">
        <w:rPr>
          <w:sz w:val="24"/>
          <w:szCs w:val="24"/>
        </w:rPr>
        <w:t>Encouraging flexibility for employees to continue to work remotely if able, especially those considered higher risk</w:t>
      </w:r>
    </w:p>
    <w:p w14:paraId="60634C5E" w14:textId="0C0BA2BE" w:rsidR="00DA11F1" w:rsidRPr="00DA11F1" w:rsidRDefault="00FB09C9" w:rsidP="007305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DF433A4">
        <w:rPr>
          <w:sz w:val="24"/>
          <w:szCs w:val="24"/>
        </w:rPr>
        <w:t>Continu</w:t>
      </w:r>
      <w:r w:rsidR="663A8403" w:rsidRPr="5DF433A4">
        <w:rPr>
          <w:sz w:val="24"/>
          <w:szCs w:val="24"/>
        </w:rPr>
        <w:t>ing</w:t>
      </w:r>
      <w:r w:rsidR="00DA11F1" w:rsidRPr="5DF433A4">
        <w:rPr>
          <w:sz w:val="24"/>
          <w:szCs w:val="24"/>
        </w:rPr>
        <w:t xml:space="preserve"> to practice </w:t>
      </w:r>
      <w:r w:rsidRPr="5DF433A4">
        <w:rPr>
          <w:sz w:val="24"/>
          <w:szCs w:val="24"/>
        </w:rPr>
        <w:t>social</w:t>
      </w:r>
      <w:r w:rsidR="00DA11F1" w:rsidRPr="5DF433A4">
        <w:rPr>
          <w:sz w:val="24"/>
          <w:szCs w:val="24"/>
        </w:rPr>
        <w:t>/physical</w:t>
      </w:r>
      <w:r w:rsidRPr="5DF433A4">
        <w:rPr>
          <w:sz w:val="24"/>
          <w:szCs w:val="24"/>
        </w:rPr>
        <w:t xml:space="preserve"> distancing</w:t>
      </w:r>
    </w:p>
    <w:p w14:paraId="1E774454" w14:textId="69CF1010" w:rsidR="00FB09C9" w:rsidRPr="00DA11F1" w:rsidRDefault="00FB09C9" w:rsidP="00FB09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DF433A4">
        <w:rPr>
          <w:sz w:val="24"/>
          <w:szCs w:val="24"/>
        </w:rPr>
        <w:t>Enhanc</w:t>
      </w:r>
      <w:r w:rsidR="2D50B404" w:rsidRPr="5DF433A4">
        <w:rPr>
          <w:sz w:val="24"/>
          <w:szCs w:val="24"/>
        </w:rPr>
        <w:t>ing</w:t>
      </w:r>
      <w:r w:rsidRPr="5DF433A4">
        <w:rPr>
          <w:sz w:val="24"/>
          <w:szCs w:val="24"/>
        </w:rPr>
        <w:t xml:space="preserve"> sanitization efforts</w:t>
      </w:r>
    </w:p>
    <w:p w14:paraId="7F8F51A3" w14:textId="47A8387D" w:rsidR="009D162F" w:rsidRDefault="00CA4D79" w:rsidP="00FB09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DF433A4">
        <w:rPr>
          <w:sz w:val="24"/>
          <w:szCs w:val="24"/>
        </w:rPr>
        <w:t>Focus</w:t>
      </w:r>
      <w:r w:rsidR="02C4EF2F" w:rsidRPr="5DF433A4">
        <w:rPr>
          <w:sz w:val="24"/>
          <w:szCs w:val="24"/>
        </w:rPr>
        <w:t>ing</w:t>
      </w:r>
      <w:r w:rsidRPr="5DF433A4">
        <w:rPr>
          <w:sz w:val="24"/>
          <w:szCs w:val="24"/>
        </w:rPr>
        <w:t xml:space="preserve"> on overall mental well-being </w:t>
      </w:r>
      <w:r w:rsidR="6F513AE1" w:rsidRPr="5DF433A4">
        <w:rPr>
          <w:sz w:val="24"/>
          <w:szCs w:val="24"/>
        </w:rPr>
        <w:t xml:space="preserve">and support </w:t>
      </w:r>
      <w:r w:rsidRPr="5DF433A4">
        <w:rPr>
          <w:sz w:val="24"/>
          <w:szCs w:val="24"/>
        </w:rPr>
        <w:t>of our employees as many may experience concerns with the idea of returning to work or may have continued personal issues (</w:t>
      </w:r>
      <w:r w:rsidR="00AC2E72" w:rsidRPr="5DF433A4">
        <w:rPr>
          <w:sz w:val="24"/>
          <w:szCs w:val="24"/>
        </w:rPr>
        <w:t>childcare</w:t>
      </w:r>
      <w:r w:rsidRPr="5DF433A4">
        <w:rPr>
          <w:sz w:val="24"/>
          <w:szCs w:val="24"/>
        </w:rPr>
        <w:t>, spouse’s career</w:t>
      </w:r>
      <w:r w:rsidR="20F82387" w:rsidRPr="0D6AB91B">
        <w:rPr>
          <w:sz w:val="24"/>
          <w:szCs w:val="24"/>
        </w:rPr>
        <w:t xml:space="preserve">, care for </w:t>
      </w:r>
      <w:r w:rsidR="3BBB2F30" w:rsidRPr="6698D9B4">
        <w:rPr>
          <w:sz w:val="24"/>
          <w:szCs w:val="24"/>
        </w:rPr>
        <w:t>relatives</w:t>
      </w:r>
      <w:r w:rsidR="6473C592" w:rsidRPr="06BB291C">
        <w:rPr>
          <w:sz w:val="24"/>
          <w:szCs w:val="24"/>
        </w:rPr>
        <w:t>,</w:t>
      </w:r>
      <w:r w:rsidR="004A1D4D">
        <w:rPr>
          <w:sz w:val="24"/>
          <w:szCs w:val="24"/>
        </w:rPr>
        <w:t xml:space="preserve"> </w:t>
      </w:r>
      <w:r w:rsidR="00864D40">
        <w:rPr>
          <w:sz w:val="24"/>
          <w:szCs w:val="24"/>
        </w:rPr>
        <w:t>etc.</w:t>
      </w:r>
      <w:r w:rsidR="002F31B4">
        <w:rPr>
          <w:sz w:val="24"/>
          <w:szCs w:val="24"/>
        </w:rPr>
        <w:t>)</w:t>
      </w:r>
      <w:r w:rsidR="00864D40">
        <w:rPr>
          <w:sz w:val="24"/>
          <w:szCs w:val="24"/>
        </w:rPr>
        <w:t xml:space="preserve"> </w:t>
      </w:r>
      <w:r w:rsidRPr="5DF433A4">
        <w:rPr>
          <w:sz w:val="24"/>
          <w:szCs w:val="24"/>
        </w:rPr>
        <w:t xml:space="preserve">that they </w:t>
      </w:r>
      <w:r w:rsidR="2CFC85B5" w:rsidRPr="5DF433A4">
        <w:rPr>
          <w:sz w:val="24"/>
          <w:szCs w:val="24"/>
        </w:rPr>
        <w:t>are</w:t>
      </w:r>
      <w:r w:rsidRPr="5DF433A4">
        <w:rPr>
          <w:sz w:val="24"/>
          <w:szCs w:val="24"/>
        </w:rPr>
        <w:t xml:space="preserve"> balancing</w:t>
      </w:r>
    </w:p>
    <w:p w14:paraId="1164D867" w14:textId="77777777" w:rsidR="00B42694" w:rsidRDefault="00E80979" w:rsidP="74FF66D4">
      <w:pPr>
        <w:rPr>
          <w:sz w:val="24"/>
          <w:szCs w:val="24"/>
        </w:rPr>
      </w:pPr>
      <w:r w:rsidRPr="00564D00">
        <w:rPr>
          <w:sz w:val="24"/>
          <w:szCs w:val="24"/>
        </w:rPr>
        <w:t>For the remainder of FY2020</w:t>
      </w:r>
      <w:r w:rsidR="007B3293" w:rsidRPr="00564D00">
        <w:rPr>
          <w:sz w:val="24"/>
          <w:szCs w:val="24"/>
        </w:rPr>
        <w:t xml:space="preserve">, assuming that </w:t>
      </w:r>
      <w:r w:rsidR="00B42694">
        <w:rPr>
          <w:sz w:val="24"/>
          <w:szCs w:val="24"/>
        </w:rPr>
        <w:t xml:space="preserve">the </w:t>
      </w:r>
      <w:r w:rsidR="007B3293" w:rsidRPr="00564D00">
        <w:rPr>
          <w:sz w:val="24"/>
          <w:szCs w:val="24"/>
        </w:rPr>
        <w:t xml:space="preserve">pandemic spread continues to be </w:t>
      </w:r>
      <w:r w:rsidR="00C32E6B" w:rsidRPr="00564D00">
        <w:rPr>
          <w:sz w:val="24"/>
          <w:szCs w:val="24"/>
        </w:rPr>
        <w:t>a risk</w:t>
      </w:r>
      <w:r w:rsidR="00601066" w:rsidRPr="00564D00">
        <w:rPr>
          <w:sz w:val="24"/>
          <w:szCs w:val="24"/>
        </w:rPr>
        <w:t xml:space="preserve"> in the regions where we operate, </w:t>
      </w:r>
      <w:r w:rsidR="004C4CA0">
        <w:rPr>
          <w:sz w:val="24"/>
          <w:szCs w:val="24"/>
        </w:rPr>
        <w:t>we</w:t>
      </w:r>
      <w:r w:rsidR="00C12F89" w:rsidRPr="00564D00">
        <w:rPr>
          <w:sz w:val="24"/>
          <w:szCs w:val="24"/>
        </w:rPr>
        <w:t xml:space="preserve"> will remain conservative in </w:t>
      </w:r>
      <w:r w:rsidR="40AA3F1D" w:rsidRPr="00564D00">
        <w:rPr>
          <w:sz w:val="24"/>
          <w:szCs w:val="24"/>
        </w:rPr>
        <w:t xml:space="preserve">its </w:t>
      </w:r>
      <w:r w:rsidR="00C12F89" w:rsidRPr="00564D00">
        <w:rPr>
          <w:sz w:val="24"/>
          <w:szCs w:val="24"/>
        </w:rPr>
        <w:t>approach</w:t>
      </w:r>
      <w:r w:rsidR="00E26CAB" w:rsidRPr="00564D00">
        <w:rPr>
          <w:sz w:val="24"/>
          <w:szCs w:val="24"/>
        </w:rPr>
        <w:t xml:space="preserve"> </w:t>
      </w:r>
      <w:r w:rsidR="2414CB10" w:rsidRPr="00564D00">
        <w:rPr>
          <w:sz w:val="24"/>
          <w:szCs w:val="24"/>
        </w:rPr>
        <w:t>with the goal of keeping</w:t>
      </w:r>
      <w:r w:rsidR="006727BD" w:rsidRPr="00564D00">
        <w:rPr>
          <w:sz w:val="24"/>
          <w:szCs w:val="24"/>
        </w:rPr>
        <w:t xml:space="preserve"> our employees safe</w:t>
      </w:r>
      <w:r w:rsidR="5FF079C6" w:rsidRPr="00564D00">
        <w:rPr>
          <w:sz w:val="24"/>
          <w:szCs w:val="24"/>
        </w:rPr>
        <w:t xml:space="preserve"> and healthy</w:t>
      </w:r>
      <w:r w:rsidR="006727BD" w:rsidRPr="00564D00">
        <w:rPr>
          <w:sz w:val="24"/>
          <w:szCs w:val="24"/>
        </w:rPr>
        <w:t>.</w:t>
      </w:r>
      <w:r w:rsidR="00E17ADE" w:rsidRPr="00564D00">
        <w:rPr>
          <w:sz w:val="24"/>
          <w:szCs w:val="24"/>
        </w:rPr>
        <w:t xml:space="preserve"> </w:t>
      </w:r>
    </w:p>
    <w:p w14:paraId="67101E3B" w14:textId="77777777" w:rsidR="00B42694" w:rsidRDefault="00B42694" w:rsidP="74FF66D4">
      <w:pPr>
        <w:rPr>
          <w:sz w:val="24"/>
          <w:szCs w:val="24"/>
        </w:rPr>
      </w:pPr>
    </w:p>
    <w:p w14:paraId="4C0C3276" w14:textId="2ACE7651" w:rsidR="00AC2E72" w:rsidRPr="002265B1" w:rsidRDefault="008E56E8" w:rsidP="00A27576">
      <w:pPr>
        <w:pStyle w:val="Heading1"/>
        <w:rPr>
          <w:b/>
          <w:bCs/>
          <w:color w:val="002060"/>
          <w:sz w:val="24"/>
          <w:szCs w:val="24"/>
        </w:rPr>
      </w:pPr>
      <w:bookmarkStart w:id="4" w:name="_Toc39495389"/>
      <w:bookmarkStart w:id="5" w:name="_Hlk37418164"/>
      <w:bookmarkEnd w:id="3"/>
      <w:r w:rsidRPr="002265B1">
        <w:rPr>
          <w:b/>
          <w:bCs/>
          <w:color w:val="002060"/>
          <w:sz w:val="24"/>
          <w:szCs w:val="24"/>
        </w:rPr>
        <w:t>Facility Operations</w:t>
      </w:r>
      <w:bookmarkEnd w:id="4"/>
    </w:p>
    <w:p w14:paraId="47068E50" w14:textId="3BD3B055" w:rsidR="00AC2E72" w:rsidRPr="00DA11F1" w:rsidRDefault="004801E4" w:rsidP="00AC2E72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AC2E72" w:rsidRPr="00DA11F1">
        <w:rPr>
          <w:sz w:val="24"/>
          <w:szCs w:val="24"/>
        </w:rPr>
        <w:t xml:space="preserve">anagers are </w:t>
      </w:r>
      <w:r w:rsidR="009F5355">
        <w:rPr>
          <w:sz w:val="24"/>
          <w:szCs w:val="24"/>
        </w:rPr>
        <w:t>required</w:t>
      </w:r>
      <w:r w:rsidR="00AC2E72" w:rsidRPr="00DA11F1">
        <w:rPr>
          <w:sz w:val="24"/>
          <w:szCs w:val="24"/>
        </w:rPr>
        <w:t xml:space="preserve"> to </w:t>
      </w:r>
      <w:r w:rsidR="001B5D97" w:rsidRPr="00DA11F1">
        <w:rPr>
          <w:sz w:val="24"/>
          <w:szCs w:val="24"/>
        </w:rPr>
        <w:t>follow</w:t>
      </w:r>
      <w:r w:rsidR="009F5355">
        <w:rPr>
          <w:sz w:val="24"/>
          <w:szCs w:val="24"/>
        </w:rPr>
        <w:t xml:space="preserve"> and support</w:t>
      </w:r>
      <w:r w:rsidR="001B5D97" w:rsidRPr="00DA11F1">
        <w:rPr>
          <w:sz w:val="24"/>
          <w:szCs w:val="24"/>
        </w:rPr>
        <w:t xml:space="preserve"> the guidelines below</w:t>
      </w:r>
      <w:r w:rsidR="006D443D">
        <w:rPr>
          <w:sz w:val="24"/>
          <w:szCs w:val="24"/>
        </w:rPr>
        <w:t>.</w:t>
      </w:r>
      <w:r w:rsidR="006D443D" w:rsidRPr="6455C156">
        <w:rPr>
          <w:sz w:val="24"/>
          <w:szCs w:val="24"/>
        </w:rPr>
        <w:t xml:space="preserve">  </w:t>
      </w:r>
      <w:r w:rsidR="006D443D">
        <w:rPr>
          <w:sz w:val="24"/>
          <w:szCs w:val="24"/>
        </w:rPr>
        <w:t>Signage should be posted on doors and within the facility to inform employees and essential visitors of the site requirements.</w:t>
      </w:r>
    </w:p>
    <w:p w14:paraId="2E4D0212" w14:textId="77777777" w:rsidR="00B7465A" w:rsidRPr="00D23013" w:rsidRDefault="2DAA3E7F" w:rsidP="00B7465A">
      <w:pPr>
        <w:pStyle w:val="ListParagraph"/>
        <w:numPr>
          <w:ilvl w:val="0"/>
          <w:numId w:val="2"/>
        </w:numPr>
        <w:outlineLvl w:val="1"/>
        <w:rPr>
          <w:b/>
          <w:bCs/>
          <w:color w:val="833C0B" w:themeColor="accent2" w:themeShade="80"/>
          <w:sz w:val="24"/>
          <w:szCs w:val="24"/>
        </w:rPr>
      </w:pPr>
      <w:bookmarkStart w:id="6" w:name="_Toc39495390"/>
      <w:r w:rsidRPr="00D23B63">
        <w:rPr>
          <w:b/>
          <w:bCs/>
          <w:color w:val="833C0B" w:themeColor="accent2" w:themeShade="80"/>
          <w:sz w:val="24"/>
          <w:szCs w:val="24"/>
        </w:rPr>
        <w:t>Returning employees to work</w:t>
      </w:r>
      <w:bookmarkEnd w:id="6"/>
    </w:p>
    <w:p w14:paraId="0AC49022" w14:textId="2B38995C" w:rsidR="009F5355" w:rsidRDefault="00BE155F" w:rsidP="00D2301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70C77">
        <w:rPr>
          <w:sz w:val="24"/>
          <w:szCs w:val="24"/>
        </w:rPr>
        <w:t xml:space="preserve">As of 5/1/20, the State of Ohio is currently mandating that employees work from home whenever possible.  For this reason, </w:t>
      </w:r>
      <w:r w:rsidRPr="003C58F5">
        <w:rPr>
          <w:sz w:val="24"/>
          <w:szCs w:val="24"/>
        </w:rPr>
        <w:t>we will be limiting the on-site employees to only those deemed essential for critical operations.  We will communicate</w:t>
      </w:r>
      <w:r w:rsidR="009F5355" w:rsidRPr="003C58F5">
        <w:rPr>
          <w:sz w:val="24"/>
          <w:szCs w:val="24"/>
        </w:rPr>
        <w:t xml:space="preserve"> </w:t>
      </w:r>
      <w:r w:rsidRPr="003C58F5">
        <w:rPr>
          <w:sz w:val="24"/>
          <w:szCs w:val="24"/>
        </w:rPr>
        <w:t xml:space="preserve">with </w:t>
      </w:r>
      <w:r w:rsidR="009F5355" w:rsidRPr="003C58F5">
        <w:rPr>
          <w:sz w:val="24"/>
          <w:szCs w:val="24"/>
        </w:rPr>
        <w:t>our active employees</w:t>
      </w:r>
      <w:r w:rsidRPr="003C58F5">
        <w:rPr>
          <w:sz w:val="24"/>
          <w:szCs w:val="24"/>
        </w:rPr>
        <w:t xml:space="preserve"> </w:t>
      </w:r>
      <w:r w:rsidR="009F5355" w:rsidRPr="003C58F5">
        <w:rPr>
          <w:sz w:val="24"/>
          <w:szCs w:val="24"/>
        </w:rPr>
        <w:t xml:space="preserve">to let them know if they will be working remotely or </w:t>
      </w:r>
      <w:r w:rsidRPr="003C58F5">
        <w:rPr>
          <w:sz w:val="24"/>
          <w:szCs w:val="24"/>
        </w:rPr>
        <w:t>onsite during this period</w:t>
      </w:r>
    </w:p>
    <w:p w14:paraId="3A2E10F5" w14:textId="24715602" w:rsidR="00830827" w:rsidRDefault="00830827" w:rsidP="0083082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As government orders are lifted, we will begin to return remote employees to on-site work.  We expect to complete this transition in clear phases as follows:</w:t>
      </w:r>
    </w:p>
    <w:p w14:paraId="2278F2E0" w14:textId="356023BB" w:rsidR="00830827" w:rsidRDefault="00830827" w:rsidP="0083082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Phase I – Limited on-site staffing to only those employees required to meet critical business requirements.  All other employees will be working remotely as possible</w:t>
      </w:r>
    </w:p>
    <w:p w14:paraId="01CD59F6" w14:textId="44479772" w:rsidR="00830827" w:rsidRDefault="00830827" w:rsidP="0083082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Phase II – Additional on-site staffing to increase our capacity.  All at-risk employees working remotely</w:t>
      </w:r>
    </w:p>
    <w:p w14:paraId="6A8696DE" w14:textId="545B4D9F" w:rsidR="00830827" w:rsidRDefault="00830827" w:rsidP="0083082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Phase III – All employees, except at-risk employees, working on-site</w:t>
      </w:r>
    </w:p>
    <w:p w14:paraId="1ADF5C6B" w14:textId="0989DA71" w:rsidR="00830827" w:rsidRPr="00830827" w:rsidRDefault="00830827" w:rsidP="0083082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Phase IV – Post-Pandemic – All employees back on-site to pre-COVID levels</w:t>
      </w:r>
    </w:p>
    <w:p w14:paraId="48C3B044" w14:textId="07642DB0" w:rsidR="005F0716" w:rsidRPr="005F0716" w:rsidRDefault="005F0716" w:rsidP="005F0716">
      <w:pPr>
        <w:pStyle w:val="ListParagraph"/>
        <w:numPr>
          <w:ilvl w:val="0"/>
          <w:numId w:val="2"/>
        </w:numPr>
        <w:outlineLvl w:val="1"/>
        <w:rPr>
          <w:b/>
          <w:bCs/>
          <w:color w:val="833C0B" w:themeColor="accent2" w:themeShade="80"/>
          <w:sz w:val="24"/>
          <w:szCs w:val="24"/>
        </w:rPr>
      </w:pPr>
      <w:bookmarkStart w:id="7" w:name="_Toc39495391"/>
      <w:r w:rsidRPr="005F0716">
        <w:rPr>
          <w:b/>
          <w:bCs/>
          <w:color w:val="833C0B" w:themeColor="accent2" w:themeShade="80"/>
          <w:sz w:val="24"/>
          <w:szCs w:val="24"/>
        </w:rPr>
        <w:t>Employee Self-Assessments</w:t>
      </w:r>
      <w:bookmarkStart w:id="8" w:name="_Hlk39466225"/>
      <w:bookmarkEnd w:id="7"/>
    </w:p>
    <w:bookmarkEnd w:id="8"/>
    <w:p w14:paraId="77DE0495" w14:textId="088DD55B" w:rsidR="002F64AB" w:rsidRPr="00F70C77" w:rsidRDefault="003763DD" w:rsidP="002F64A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70C77">
        <w:rPr>
          <w:sz w:val="24"/>
          <w:szCs w:val="24"/>
        </w:rPr>
        <w:t>As of 5/1/20, the state of Ohio is current</w:t>
      </w:r>
      <w:r w:rsidR="002D3CBA" w:rsidRPr="00F70C77">
        <w:rPr>
          <w:sz w:val="24"/>
          <w:szCs w:val="24"/>
        </w:rPr>
        <w:t>ly</w:t>
      </w:r>
      <w:r w:rsidRPr="00F70C77">
        <w:rPr>
          <w:sz w:val="24"/>
          <w:szCs w:val="24"/>
        </w:rPr>
        <w:t xml:space="preserve"> mandating that employees perform a daily symptom assessment including taking their temperature with a thermometer</w:t>
      </w:r>
      <w:r w:rsidR="009F5355" w:rsidRPr="00F70C77">
        <w:rPr>
          <w:sz w:val="24"/>
          <w:szCs w:val="24"/>
        </w:rPr>
        <w:t xml:space="preserve">, </w:t>
      </w:r>
      <w:r w:rsidRPr="00F70C77">
        <w:rPr>
          <w:sz w:val="24"/>
          <w:szCs w:val="24"/>
        </w:rPr>
        <w:t>monitoring for fever</w:t>
      </w:r>
      <w:r w:rsidR="009F5355" w:rsidRPr="00F70C77">
        <w:rPr>
          <w:sz w:val="24"/>
          <w:szCs w:val="24"/>
        </w:rPr>
        <w:t>,</w:t>
      </w:r>
      <w:r w:rsidRPr="00F70C77">
        <w:rPr>
          <w:sz w:val="24"/>
          <w:szCs w:val="24"/>
        </w:rPr>
        <w:t xml:space="preserve"> and watching for coughing or trouble breathing.</w:t>
      </w:r>
      <w:r w:rsidR="002D3CBA" w:rsidRPr="00F70C77">
        <w:rPr>
          <w:sz w:val="24"/>
          <w:szCs w:val="24"/>
        </w:rPr>
        <w:t xml:space="preserve">  For this reason, we are requiring employees to self-assess their health before coming to work.  </w:t>
      </w:r>
      <w:r w:rsidR="002F64AB" w:rsidRPr="00F70C77">
        <w:rPr>
          <w:sz w:val="24"/>
          <w:szCs w:val="24"/>
        </w:rPr>
        <w:t>E</w:t>
      </w:r>
      <w:r w:rsidRPr="00F70C77">
        <w:rPr>
          <w:sz w:val="24"/>
          <w:szCs w:val="24"/>
        </w:rPr>
        <w:t>mployees that are symptomatic</w:t>
      </w:r>
      <w:r w:rsidR="002F64AB" w:rsidRPr="00F70C77">
        <w:rPr>
          <w:sz w:val="24"/>
          <w:szCs w:val="24"/>
        </w:rPr>
        <w:t xml:space="preserve"> (i.e., fever, cough, or shortness of breath) should notify their supervisor and </w:t>
      </w:r>
      <w:r w:rsidRPr="00F70C77">
        <w:rPr>
          <w:sz w:val="24"/>
          <w:szCs w:val="24"/>
        </w:rPr>
        <w:t>are required to stay home</w:t>
      </w:r>
    </w:p>
    <w:p w14:paraId="6A08E386" w14:textId="26E899BC" w:rsidR="002F64AB" w:rsidRDefault="002F64AB" w:rsidP="002F64A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F64AB">
        <w:rPr>
          <w:sz w:val="24"/>
          <w:szCs w:val="24"/>
        </w:rPr>
        <w:t>Sick employees should follow CDC-recommended steps</w:t>
      </w:r>
      <w:r>
        <w:rPr>
          <w:sz w:val="24"/>
          <w:szCs w:val="24"/>
        </w:rPr>
        <w:t xml:space="preserve"> (</w:t>
      </w:r>
      <w:hyperlink r:id="rId12" w:history="1">
        <w:r w:rsidRPr="001B070D">
          <w:rPr>
            <w:rStyle w:val="Hyperlink"/>
            <w:sz w:val="24"/>
            <w:szCs w:val="24"/>
          </w:rPr>
          <w:t>https://www.cdc.gov/coronavirus/2019-ncov/if-you-are-sick/steps-when-sick.html</w:t>
        </w:r>
      </w:hyperlink>
      <w:r>
        <w:rPr>
          <w:sz w:val="24"/>
          <w:szCs w:val="24"/>
        </w:rPr>
        <w:t>)</w:t>
      </w:r>
    </w:p>
    <w:p w14:paraId="436D57D9" w14:textId="11FC976F" w:rsidR="002F64AB" w:rsidRDefault="002F64AB" w:rsidP="002F64A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F64AB">
        <w:rPr>
          <w:sz w:val="24"/>
          <w:szCs w:val="24"/>
        </w:rPr>
        <w:t>Employees should not return to work until the criteria to discontinue home isolation are met, in consultation with healthcare providers and state and local health departments</w:t>
      </w:r>
      <w:r>
        <w:rPr>
          <w:sz w:val="24"/>
          <w:szCs w:val="24"/>
        </w:rPr>
        <w:t xml:space="preserve"> (</w:t>
      </w:r>
      <w:hyperlink r:id="rId13" w:history="1">
        <w:r w:rsidRPr="001B070D">
          <w:rPr>
            <w:rStyle w:val="Hyperlink"/>
            <w:sz w:val="24"/>
            <w:szCs w:val="24"/>
          </w:rPr>
          <w:t>https://www.cdc.gov/coronavirus/2019-ncov/hcp/disposition-in-home-patients.html</w:t>
        </w:r>
      </w:hyperlink>
      <w:r>
        <w:rPr>
          <w:sz w:val="24"/>
          <w:szCs w:val="24"/>
        </w:rPr>
        <w:t>)</w:t>
      </w:r>
    </w:p>
    <w:p w14:paraId="19DF28F1" w14:textId="5DAB5E78" w:rsidR="002F64AB" w:rsidRDefault="002F64AB" w:rsidP="002F64A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F64AB">
        <w:rPr>
          <w:sz w:val="24"/>
          <w:szCs w:val="24"/>
        </w:rPr>
        <w:t>Employees who are well but who have a sick family member at home with COVID-19 should notify their supervisor and follow CDC recommended precautions</w:t>
      </w:r>
      <w:r>
        <w:rPr>
          <w:sz w:val="24"/>
          <w:szCs w:val="24"/>
        </w:rPr>
        <w:t xml:space="preserve"> (</w:t>
      </w:r>
      <w:hyperlink r:id="rId14" w:anchor="precautions" w:history="1">
        <w:r w:rsidRPr="001B070D">
          <w:rPr>
            <w:rStyle w:val="Hyperlink"/>
            <w:sz w:val="24"/>
            <w:szCs w:val="24"/>
          </w:rPr>
          <w:t>https://www.cdc.gov/coronavirus/2019-ncov/hcp/guidance-prevent-spread.html#precautions</w:t>
        </w:r>
      </w:hyperlink>
      <w:r>
        <w:rPr>
          <w:sz w:val="24"/>
          <w:szCs w:val="24"/>
        </w:rPr>
        <w:t>)</w:t>
      </w:r>
    </w:p>
    <w:p w14:paraId="4BEE1BCA" w14:textId="51ABBDB5" w:rsidR="008064FD" w:rsidRDefault="008064FD" w:rsidP="002F64A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will not require a </w:t>
      </w:r>
      <w:r w:rsidRPr="008064FD">
        <w:rPr>
          <w:sz w:val="24"/>
          <w:szCs w:val="24"/>
        </w:rPr>
        <w:t>healthcare provider’s note to validate the illness or return to work of employees sick with acute respiratory illness; healthcare provider offices and medical facilities may be extremely busy and not able to provide such documentation in a timely way</w:t>
      </w:r>
    </w:p>
    <w:p w14:paraId="54E1355C" w14:textId="1E6FD4C5" w:rsidR="008C2F45" w:rsidRPr="00830827" w:rsidDel="00C914CE" w:rsidRDefault="008064FD" w:rsidP="0083082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will en</w:t>
      </w:r>
      <w:r w:rsidRPr="008064FD">
        <w:rPr>
          <w:sz w:val="24"/>
          <w:szCs w:val="24"/>
        </w:rPr>
        <w:t xml:space="preserve">sure that </w:t>
      </w:r>
      <w:r>
        <w:rPr>
          <w:sz w:val="24"/>
          <w:szCs w:val="24"/>
        </w:rPr>
        <w:t>our</w:t>
      </w:r>
      <w:r w:rsidRPr="008064FD">
        <w:rPr>
          <w:sz w:val="24"/>
          <w:szCs w:val="24"/>
        </w:rPr>
        <w:t xml:space="preserve"> sick leave policies are up to date, flexible, and non-punitive to allow sick employees to stay home to care for themselves, children, or other family members</w:t>
      </w:r>
    </w:p>
    <w:p w14:paraId="564386B0" w14:textId="77777777" w:rsidR="00B7465A" w:rsidRPr="00B7465A" w:rsidRDefault="0073053F" w:rsidP="005101C5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sz w:val="24"/>
          <w:szCs w:val="24"/>
        </w:rPr>
      </w:pPr>
      <w:bookmarkStart w:id="9" w:name="_Toc39495392"/>
      <w:r w:rsidRPr="00D23B63">
        <w:rPr>
          <w:b/>
          <w:bCs/>
          <w:color w:val="833C0B" w:themeColor="accent2" w:themeShade="80"/>
          <w:sz w:val="24"/>
          <w:szCs w:val="24"/>
        </w:rPr>
        <w:t>Social distancing</w:t>
      </w:r>
      <w:bookmarkEnd w:id="9"/>
    </w:p>
    <w:p w14:paraId="4AAF9481" w14:textId="43424030" w:rsidR="0073053F" w:rsidRPr="00B7465A" w:rsidRDefault="00B7465A" w:rsidP="005101C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Social distancing</w:t>
      </w:r>
      <w:r w:rsidR="0073053F" w:rsidRPr="00B7465A">
        <w:rPr>
          <w:sz w:val="24"/>
          <w:szCs w:val="24"/>
        </w:rPr>
        <w:t xml:space="preserve">, also called “physical distancing,” means keeping space between people.  Per the CDC, to practice social or physical </w:t>
      </w:r>
      <w:r w:rsidR="00C64463" w:rsidRPr="00B7465A">
        <w:rPr>
          <w:sz w:val="24"/>
          <w:szCs w:val="24"/>
        </w:rPr>
        <w:t>distancing means:  s</w:t>
      </w:r>
      <w:r w:rsidR="0073053F" w:rsidRPr="00B7465A">
        <w:rPr>
          <w:sz w:val="24"/>
          <w:szCs w:val="24"/>
        </w:rPr>
        <w:t>tay</w:t>
      </w:r>
      <w:r w:rsidR="00C64463" w:rsidRPr="00B7465A">
        <w:rPr>
          <w:sz w:val="24"/>
          <w:szCs w:val="24"/>
        </w:rPr>
        <w:t>ing</w:t>
      </w:r>
      <w:r w:rsidR="0073053F" w:rsidRPr="00B7465A">
        <w:rPr>
          <w:sz w:val="24"/>
          <w:szCs w:val="24"/>
        </w:rPr>
        <w:t xml:space="preserve"> at least </w:t>
      </w:r>
      <w:r w:rsidR="00C64463" w:rsidRPr="00B7465A">
        <w:rPr>
          <w:sz w:val="24"/>
          <w:szCs w:val="24"/>
        </w:rPr>
        <w:t>six</w:t>
      </w:r>
      <w:r w:rsidR="0073053F" w:rsidRPr="00B7465A">
        <w:rPr>
          <w:sz w:val="24"/>
          <w:szCs w:val="24"/>
        </w:rPr>
        <w:t xml:space="preserve"> feet (</w:t>
      </w:r>
      <w:r w:rsidR="00C64463" w:rsidRPr="00B7465A">
        <w:rPr>
          <w:sz w:val="24"/>
          <w:szCs w:val="24"/>
        </w:rPr>
        <w:t>two</w:t>
      </w:r>
      <w:r w:rsidR="0073053F" w:rsidRPr="00B7465A">
        <w:rPr>
          <w:sz w:val="24"/>
          <w:szCs w:val="24"/>
        </w:rPr>
        <w:t xml:space="preserve"> meters) from other people</w:t>
      </w:r>
      <w:r w:rsidR="00C64463" w:rsidRPr="00B7465A">
        <w:rPr>
          <w:sz w:val="24"/>
          <w:szCs w:val="24"/>
        </w:rPr>
        <w:t xml:space="preserve">, </w:t>
      </w:r>
      <w:r w:rsidR="0073053F" w:rsidRPr="00B7465A">
        <w:rPr>
          <w:sz w:val="24"/>
          <w:szCs w:val="24"/>
        </w:rPr>
        <w:t>not gather</w:t>
      </w:r>
      <w:r w:rsidR="00C64463" w:rsidRPr="00B7465A">
        <w:rPr>
          <w:sz w:val="24"/>
          <w:szCs w:val="24"/>
        </w:rPr>
        <w:t>ing</w:t>
      </w:r>
      <w:r w:rsidR="0073053F" w:rsidRPr="00B7465A">
        <w:rPr>
          <w:sz w:val="24"/>
          <w:szCs w:val="24"/>
        </w:rPr>
        <w:t xml:space="preserve"> in groups</w:t>
      </w:r>
      <w:r w:rsidR="00C64463" w:rsidRPr="00B7465A">
        <w:rPr>
          <w:sz w:val="24"/>
          <w:szCs w:val="24"/>
        </w:rPr>
        <w:t>, and staying out of crowded places</w:t>
      </w:r>
    </w:p>
    <w:p w14:paraId="04991A90" w14:textId="05A56871" w:rsidR="00B7465A" w:rsidRPr="00B7465A" w:rsidRDefault="0073053F" w:rsidP="00D23B63">
      <w:pPr>
        <w:pStyle w:val="ListParagraph"/>
        <w:numPr>
          <w:ilvl w:val="1"/>
          <w:numId w:val="2"/>
        </w:numPr>
        <w:outlineLvl w:val="2"/>
        <w:rPr>
          <w:sz w:val="24"/>
          <w:szCs w:val="24"/>
        </w:rPr>
      </w:pPr>
      <w:bookmarkStart w:id="10" w:name="_Toc39495393"/>
      <w:r w:rsidRPr="00D23B63">
        <w:rPr>
          <w:b/>
          <w:bCs/>
          <w:color w:val="C00000"/>
          <w:sz w:val="24"/>
          <w:szCs w:val="24"/>
        </w:rPr>
        <w:lastRenderedPageBreak/>
        <w:t>Personal Workspace</w:t>
      </w:r>
      <w:r w:rsidR="009A04CD">
        <w:rPr>
          <w:b/>
          <w:bCs/>
          <w:color w:val="C00000"/>
          <w:sz w:val="24"/>
          <w:szCs w:val="24"/>
        </w:rPr>
        <w:t>/Workstations</w:t>
      </w:r>
      <w:bookmarkEnd w:id="10"/>
    </w:p>
    <w:p w14:paraId="7E507085" w14:textId="0B1758B8" w:rsidR="0073053F" w:rsidRDefault="0073053F" w:rsidP="00B7465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74FA6A06">
        <w:rPr>
          <w:sz w:val="24"/>
          <w:szCs w:val="24"/>
        </w:rPr>
        <w:t xml:space="preserve">The less we come in contact with other people, the less likely we are to put ourselves at risk.  </w:t>
      </w:r>
      <w:r w:rsidR="000B06D4">
        <w:rPr>
          <w:sz w:val="24"/>
          <w:szCs w:val="24"/>
        </w:rPr>
        <w:t xml:space="preserve">To achieve this in our </w:t>
      </w:r>
      <w:r w:rsidR="00C64463" w:rsidRPr="74FA6A06">
        <w:rPr>
          <w:sz w:val="24"/>
          <w:szCs w:val="24"/>
        </w:rPr>
        <w:t>workspace</w:t>
      </w:r>
      <w:r w:rsidR="000B06D4">
        <w:rPr>
          <w:sz w:val="24"/>
          <w:szCs w:val="24"/>
        </w:rPr>
        <w:t xml:space="preserve">s, we will be </w:t>
      </w:r>
      <w:r w:rsidR="000B06D4" w:rsidRPr="74FA6A06">
        <w:rPr>
          <w:sz w:val="24"/>
          <w:szCs w:val="24"/>
        </w:rPr>
        <w:t>implementing</w:t>
      </w:r>
      <w:r w:rsidR="000B06D4">
        <w:rPr>
          <w:sz w:val="24"/>
          <w:szCs w:val="24"/>
        </w:rPr>
        <w:t xml:space="preserve"> the following practices:</w:t>
      </w:r>
    </w:p>
    <w:p w14:paraId="170C0181" w14:textId="5FA55B3C" w:rsidR="00032AA8" w:rsidRDefault="000B06D4" w:rsidP="00B7465A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will r</w:t>
      </w:r>
      <w:r w:rsidR="00032AA8">
        <w:rPr>
          <w:sz w:val="24"/>
          <w:szCs w:val="24"/>
        </w:rPr>
        <w:t>emain isolated when possible</w:t>
      </w:r>
    </w:p>
    <w:p w14:paraId="3B9E7271" w14:textId="3A7B3D26" w:rsidR="00A62DCE" w:rsidRDefault="00A62DCE" w:rsidP="00B7465A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are limiting the number of people in the building to </w:t>
      </w:r>
      <w:r w:rsidR="00F70C77">
        <w:rPr>
          <w:sz w:val="24"/>
          <w:szCs w:val="24"/>
        </w:rPr>
        <w:t>100</w:t>
      </w:r>
    </w:p>
    <w:p w14:paraId="1B480E3A" w14:textId="44BF2D55" w:rsidR="00032AA8" w:rsidRPr="00F70C77" w:rsidRDefault="000B06D4" w:rsidP="00032AA8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F70C77">
        <w:rPr>
          <w:sz w:val="24"/>
          <w:szCs w:val="24"/>
        </w:rPr>
        <w:t>As possible, we will always maintain six feet of separation between people</w:t>
      </w:r>
      <w:r w:rsidR="009A04CD" w:rsidRPr="00F70C77">
        <w:rPr>
          <w:sz w:val="24"/>
          <w:szCs w:val="24"/>
        </w:rPr>
        <w:t>.</w:t>
      </w:r>
      <w:r w:rsidRPr="00F70C77">
        <w:rPr>
          <w:sz w:val="24"/>
          <w:szCs w:val="24"/>
        </w:rPr>
        <w:t xml:space="preserve">  If this is not possible, we will install barriers between people</w:t>
      </w:r>
    </w:p>
    <w:p w14:paraId="0D6DEC9B" w14:textId="753AE72C" w:rsidR="009A04CD" w:rsidRDefault="000B06D4" w:rsidP="009A04CD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will redesign office areas to </w:t>
      </w:r>
      <w:r w:rsidR="00032AA8" w:rsidRPr="00032AA8">
        <w:rPr>
          <w:sz w:val="24"/>
          <w:szCs w:val="24"/>
        </w:rPr>
        <w:t>ensure that desks are not facing each other unless guarded by a cubicle</w:t>
      </w:r>
      <w:r w:rsidR="009A04CD">
        <w:rPr>
          <w:sz w:val="24"/>
          <w:szCs w:val="24"/>
        </w:rPr>
        <w:t xml:space="preserve"> </w:t>
      </w:r>
      <w:r w:rsidR="00032AA8" w:rsidRPr="009A04CD">
        <w:rPr>
          <w:sz w:val="24"/>
          <w:szCs w:val="24"/>
        </w:rPr>
        <w:t>wall o</w:t>
      </w:r>
      <w:r w:rsidR="00830827">
        <w:rPr>
          <w:sz w:val="24"/>
          <w:szCs w:val="24"/>
        </w:rPr>
        <w:t>r</w:t>
      </w:r>
      <w:r w:rsidR="00032AA8" w:rsidRPr="009A04CD">
        <w:rPr>
          <w:sz w:val="24"/>
          <w:szCs w:val="24"/>
        </w:rPr>
        <w:t xml:space="preserve"> similar barriers</w:t>
      </w:r>
    </w:p>
    <w:p w14:paraId="34B6BE12" w14:textId="6FC38642" w:rsidR="002A6637" w:rsidRPr="009A04CD" w:rsidRDefault="002A6637" w:rsidP="002A6637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9A04CD">
        <w:rPr>
          <w:sz w:val="24"/>
          <w:szCs w:val="24"/>
        </w:rPr>
        <w:t>Employees shall not sit directly across from one another</w:t>
      </w:r>
    </w:p>
    <w:p w14:paraId="61A69466" w14:textId="6F456165" w:rsidR="002A6637" w:rsidRDefault="002A6637" w:rsidP="002A6637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will establish limits on encroaching into an individual’s workspace using visual indicators such as floor tape, barricade tape, traffic cones</w:t>
      </w:r>
    </w:p>
    <w:p w14:paraId="4E98016B" w14:textId="20D62A36" w:rsidR="002A6637" w:rsidRDefault="002A6637" w:rsidP="002A6637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will close office doors when possible</w:t>
      </w:r>
    </w:p>
    <w:p w14:paraId="6BC954F8" w14:textId="56A5B3C8" w:rsidR="002A6637" w:rsidRDefault="002A6637" w:rsidP="002A6637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5DF433A4">
        <w:rPr>
          <w:sz w:val="24"/>
          <w:szCs w:val="24"/>
        </w:rPr>
        <w:t xml:space="preserve">When phasing in employees, </w:t>
      </w:r>
      <w:r>
        <w:rPr>
          <w:sz w:val="24"/>
          <w:szCs w:val="24"/>
        </w:rPr>
        <w:t xml:space="preserve">we will </w:t>
      </w:r>
      <w:r w:rsidRPr="5DF433A4">
        <w:rPr>
          <w:sz w:val="24"/>
          <w:szCs w:val="24"/>
        </w:rPr>
        <w:t>consider where they</w:t>
      </w:r>
      <w:r>
        <w:rPr>
          <w:sz w:val="24"/>
          <w:szCs w:val="24"/>
        </w:rPr>
        <w:t xml:space="preserve"> will</w:t>
      </w:r>
      <w:r w:rsidRPr="5DF433A4">
        <w:rPr>
          <w:sz w:val="24"/>
          <w:szCs w:val="24"/>
        </w:rPr>
        <w:t xml:space="preserve"> sit and who comes in at what phase to avoid a cluster of employees together</w:t>
      </w:r>
    </w:p>
    <w:p w14:paraId="22CBE503" w14:textId="3B0274CF" w:rsidR="000B06D4" w:rsidRDefault="000B06D4" w:rsidP="000B06D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will d</w:t>
      </w:r>
      <w:r w:rsidR="00032AA8" w:rsidRPr="009A04CD">
        <w:rPr>
          <w:sz w:val="24"/>
          <w:szCs w:val="24"/>
        </w:rPr>
        <w:t>esignate one-way walking paths including offices, warehouses, storage areas or similar</w:t>
      </w:r>
      <w:r w:rsidR="009A04CD">
        <w:rPr>
          <w:sz w:val="24"/>
          <w:szCs w:val="24"/>
        </w:rPr>
        <w:t xml:space="preserve"> </w:t>
      </w:r>
      <w:r w:rsidR="00032AA8" w:rsidRPr="009A04CD">
        <w:rPr>
          <w:sz w:val="24"/>
          <w:szCs w:val="24"/>
        </w:rPr>
        <w:t>where traffic is common and other safety protocols will not be impacted</w:t>
      </w:r>
    </w:p>
    <w:p w14:paraId="6B769FA2" w14:textId="10581076" w:rsidR="000B06D4" w:rsidRPr="00F70C77" w:rsidRDefault="000B06D4" w:rsidP="000B06D4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F70C77">
        <w:rPr>
          <w:sz w:val="24"/>
          <w:szCs w:val="24"/>
        </w:rPr>
        <w:t>We will relocate work surfaces</w:t>
      </w:r>
      <w:r w:rsidR="002A6637" w:rsidRPr="00F70C77">
        <w:rPr>
          <w:sz w:val="24"/>
          <w:szCs w:val="24"/>
        </w:rPr>
        <w:t xml:space="preserve">, </w:t>
      </w:r>
      <w:r w:rsidRPr="00F70C77">
        <w:rPr>
          <w:sz w:val="24"/>
          <w:szCs w:val="24"/>
        </w:rPr>
        <w:t xml:space="preserve">equipment </w:t>
      </w:r>
      <w:r w:rsidR="002A6637" w:rsidRPr="00F70C77">
        <w:rPr>
          <w:sz w:val="24"/>
          <w:szCs w:val="24"/>
        </w:rPr>
        <w:t xml:space="preserve">and inventory storage locations </w:t>
      </w:r>
      <w:r w:rsidRPr="00F70C77">
        <w:rPr>
          <w:sz w:val="24"/>
          <w:szCs w:val="24"/>
        </w:rPr>
        <w:t>as necessary and possible to maintain the six-foot separation between people</w:t>
      </w:r>
    </w:p>
    <w:p w14:paraId="7B077657" w14:textId="1D7C34F8" w:rsidR="000B06D4" w:rsidRPr="00F70C77" w:rsidRDefault="000B06D4" w:rsidP="000B06D4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F70C77">
        <w:rPr>
          <w:sz w:val="24"/>
          <w:szCs w:val="24"/>
        </w:rPr>
        <w:t>We will redesign the work methods and assignments</w:t>
      </w:r>
      <w:r w:rsidR="002A6637" w:rsidRPr="00F70C77">
        <w:rPr>
          <w:sz w:val="24"/>
          <w:szCs w:val="24"/>
        </w:rPr>
        <w:t xml:space="preserve"> and add tools </w:t>
      </w:r>
      <w:r w:rsidRPr="00F70C77">
        <w:rPr>
          <w:sz w:val="24"/>
          <w:szCs w:val="24"/>
        </w:rPr>
        <w:t xml:space="preserve">as necessary and possible to maintain the six-foot separation between </w:t>
      </w:r>
      <w:r w:rsidR="002A6637" w:rsidRPr="00F70C77">
        <w:rPr>
          <w:sz w:val="24"/>
          <w:szCs w:val="24"/>
        </w:rPr>
        <w:t>people</w:t>
      </w:r>
      <w:r w:rsidRPr="00F70C77">
        <w:rPr>
          <w:sz w:val="24"/>
          <w:szCs w:val="24"/>
        </w:rPr>
        <w:t xml:space="preserve"> </w:t>
      </w:r>
    </w:p>
    <w:p w14:paraId="602003AE" w14:textId="6847F327" w:rsidR="009A04CD" w:rsidRPr="009A04CD" w:rsidRDefault="002A6637" w:rsidP="009A04CD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will a</w:t>
      </w:r>
      <w:r w:rsidR="009A04CD" w:rsidRPr="009A04CD">
        <w:rPr>
          <w:sz w:val="24"/>
          <w:szCs w:val="24"/>
        </w:rPr>
        <w:t xml:space="preserve">void sharing equipment </w:t>
      </w:r>
      <w:r>
        <w:rPr>
          <w:sz w:val="24"/>
          <w:szCs w:val="24"/>
        </w:rPr>
        <w:t>and</w:t>
      </w:r>
      <w:r w:rsidR="009A04CD" w:rsidRPr="009A04CD">
        <w:rPr>
          <w:sz w:val="24"/>
          <w:szCs w:val="24"/>
        </w:rPr>
        <w:t xml:space="preserve"> tools</w:t>
      </w:r>
      <w:r>
        <w:rPr>
          <w:sz w:val="24"/>
          <w:szCs w:val="24"/>
        </w:rPr>
        <w:t xml:space="preserve"> </w:t>
      </w:r>
      <w:r w:rsidR="009A04CD" w:rsidRPr="009A04CD">
        <w:rPr>
          <w:sz w:val="24"/>
          <w:szCs w:val="24"/>
        </w:rPr>
        <w:t>when possible.</w:t>
      </w:r>
      <w:r>
        <w:rPr>
          <w:sz w:val="24"/>
          <w:szCs w:val="24"/>
        </w:rPr>
        <w:t xml:space="preserve">  If necessary, we will purchase duplicate equipment</w:t>
      </w:r>
    </w:p>
    <w:p w14:paraId="1CF5BC22" w14:textId="2B4803B9" w:rsidR="009A04CD" w:rsidRPr="009A04CD" w:rsidRDefault="009A04CD" w:rsidP="009A04CD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9A04CD">
        <w:rPr>
          <w:sz w:val="24"/>
          <w:szCs w:val="24"/>
        </w:rPr>
        <w:t xml:space="preserve">When equipment </w:t>
      </w:r>
      <w:r w:rsidR="002A6637">
        <w:rPr>
          <w:sz w:val="24"/>
          <w:szCs w:val="24"/>
        </w:rPr>
        <w:t>must be</w:t>
      </w:r>
      <w:r w:rsidRPr="009A04CD">
        <w:rPr>
          <w:sz w:val="24"/>
          <w:szCs w:val="24"/>
        </w:rPr>
        <w:t xml:space="preserve"> shared, such as powered industrial trucks, ladders, rolling carts, copy</w:t>
      </w:r>
      <w:r>
        <w:rPr>
          <w:sz w:val="24"/>
          <w:szCs w:val="24"/>
        </w:rPr>
        <w:t xml:space="preserve"> </w:t>
      </w:r>
      <w:r w:rsidRPr="009A04CD">
        <w:rPr>
          <w:sz w:val="24"/>
          <w:szCs w:val="24"/>
        </w:rPr>
        <w:t xml:space="preserve">machines, computers, etc. – the </w:t>
      </w:r>
      <w:r w:rsidR="002A6637">
        <w:rPr>
          <w:sz w:val="24"/>
          <w:szCs w:val="24"/>
        </w:rPr>
        <w:t>employee</w:t>
      </w:r>
      <w:r w:rsidRPr="009A04CD">
        <w:rPr>
          <w:sz w:val="24"/>
          <w:szCs w:val="24"/>
        </w:rPr>
        <w:t xml:space="preserve"> is required to properly disinfect </w:t>
      </w:r>
      <w:r w:rsidR="002A6637">
        <w:rPr>
          <w:sz w:val="24"/>
          <w:szCs w:val="24"/>
        </w:rPr>
        <w:t xml:space="preserve">the equipment </w:t>
      </w:r>
      <w:r w:rsidRPr="009A04CD">
        <w:rPr>
          <w:sz w:val="24"/>
          <w:szCs w:val="24"/>
        </w:rPr>
        <w:t xml:space="preserve">after </w:t>
      </w:r>
      <w:r w:rsidR="00D23013">
        <w:rPr>
          <w:sz w:val="24"/>
          <w:szCs w:val="24"/>
        </w:rPr>
        <w:t xml:space="preserve">each </w:t>
      </w:r>
      <w:r w:rsidRPr="009A04CD">
        <w:rPr>
          <w:sz w:val="24"/>
          <w:szCs w:val="24"/>
        </w:rPr>
        <w:t>use</w:t>
      </w:r>
    </w:p>
    <w:p w14:paraId="28ADB2B9" w14:textId="04C3A0E9" w:rsidR="009A04CD" w:rsidRDefault="002A6637" w:rsidP="009A04CD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will a</w:t>
      </w:r>
      <w:r w:rsidR="009A04CD" w:rsidRPr="009A04CD">
        <w:rPr>
          <w:sz w:val="24"/>
          <w:szCs w:val="24"/>
        </w:rPr>
        <w:t xml:space="preserve">void coming within </w:t>
      </w:r>
      <w:r>
        <w:rPr>
          <w:sz w:val="24"/>
          <w:szCs w:val="24"/>
        </w:rPr>
        <w:t xml:space="preserve">six </w:t>
      </w:r>
      <w:r w:rsidR="009A04CD" w:rsidRPr="009A04CD">
        <w:rPr>
          <w:sz w:val="24"/>
          <w:szCs w:val="24"/>
        </w:rPr>
        <w:t>feet of outside personnel – including those making deliveries (i.e.</w:t>
      </w:r>
      <w:r w:rsidR="009A04CD">
        <w:rPr>
          <w:sz w:val="24"/>
          <w:szCs w:val="24"/>
        </w:rPr>
        <w:t xml:space="preserve"> </w:t>
      </w:r>
      <w:r w:rsidR="009A04CD" w:rsidRPr="009A04CD">
        <w:rPr>
          <w:sz w:val="24"/>
          <w:szCs w:val="24"/>
        </w:rPr>
        <w:t>truck drivers, parcel delivery, post office) – or other individuals coming onsite</w:t>
      </w:r>
    </w:p>
    <w:p w14:paraId="4F32F686" w14:textId="6000AFCF" w:rsidR="009A04CD" w:rsidRDefault="009A04CD" w:rsidP="009A04CD">
      <w:pPr>
        <w:pStyle w:val="ListParagraph"/>
        <w:numPr>
          <w:ilvl w:val="4"/>
          <w:numId w:val="2"/>
        </w:numPr>
        <w:rPr>
          <w:sz w:val="24"/>
          <w:szCs w:val="24"/>
        </w:rPr>
      </w:pPr>
      <w:r w:rsidRPr="009A04CD">
        <w:rPr>
          <w:sz w:val="24"/>
          <w:szCs w:val="24"/>
        </w:rPr>
        <w:t>Do not receive items directly from delivery personnel. Rather, allow the driver to plac</w:t>
      </w:r>
      <w:r>
        <w:rPr>
          <w:sz w:val="24"/>
          <w:szCs w:val="24"/>
        </w:rPr>
        <w:t xml:space="preserve">e </w:t>
      </w:r>
      <w:r w:rsidRPr="009A04CD">
        <w:rPr>
          <w:sz w:val="24"/>
          <w:szCs w:val="24"/>
        </w:rPr>
        <w:t>items down and back away</w:t>
      </w:r>
    </w:p>
    <w:p w14:paraId="452B7BCA" w14:textId="156575A3" w:rsidR="009A04CD" w:rsidRPr="009A04CD" w:rsidRDefault="009A04CD" w:rsidP="009A04CD">
      <w:pPr>
        <w:pStyle w:val="ListParagraph"/>
        <w:numPr>
          <w:ilvl w:val="4"/>
          <w:numId w:val="2"/>
        </w:numPr>
        <w:rPr>
          <w:sz w:val="24"/>
          <w:szCs w:val="24"/>
        </w:rPr>
      </w:pPr>
      <w:r w:rsidRPr="009A04CD">
        <w:rPr>
          <w:sz w:val="24"/>
          <w:szCs w:val="24"/>
        </w:rPr>
        <w:lastRenderedPageBreak/>
        <w:t>If the dolly or hand truck is used by delivery personnel within the facility, ensure that it</w:t>
      </w:r>
      <w:r>
        <w:rPr>
          <w:sz w:val="24"/>
          <w:szCs w:val="24"/>
        </w:rPr>
        <w:t xml:space="preserve"> </w:t>
      </w:r>
      <w:r w:rsidRPr="009A04CD">
        <w:rPr>
          <w:sz w:val="24"/>
          <w:szCs w:val="24"/>
        </w:rPr>
        <w:t>is disinfected immediately afterwards</w:t>
      </w:r>
    </w:p>
    <w:p w14:paraId="153A4D71" w14:textId="77777777" w:rsidR="00B7465A" w:rsidRPr="00B7465A" w:rsidRDefault="00C64463" w:rsidP="00D23B63">
      <w:pPr>
        <w:pStyle w:val="ListParagraph"/>
        <w:numPr>
          <w:ilvl w:val="1"/>
          <w:numId w:val="2"/>
        </w:numPr>
        <w:outlineLvl w:val="2"/>
        <w:rPr>
          <w:sz w:val="24"/>
          <w:szCs w:val="24"/>
        </w:rPr>
      </w:pPr>
      <w:bookmarkStart w:id="11" w:name="_Toc39495394"/>
      <w:r w:rsidRPr="00D23B63">
        <w:rPr>
          <w:b/>
          <w:bCs/>
          <w:color w:val="C00000"/>
          <w:sz w:val="24"/>
          <w:szCs w:val="24"/>
        </w:rPr>
        <w:t>Break</w:t>
      </w:r>
      <w:r w:rsidR="004801E4" w:rsidRPr="00D23B63">
        <w:rPr>
          <w:b/>
          <w:bCs/>
          <w:color w:val="C00000"/>
          <w:sz w:val="24"/>
          <w:szCs w:val="24"/>
        </w:rPr>
        <w:t xml:space="preserve"> Lunch/</w:t>
      </w:r>
      <w:r w:rsidRPr="00D23B63">
        <w:rPr>
          <w:b/>
          <w:bCs/>
          <w:color w:val="C00000"/>
          <w:sz w:val="24"/>
          <w:szCs w:val="24"/>
        </w:rPr>
        <w:t>Room</w:t>
      </w:r>
      <w:bookmarkEnd w:id="11"/>
    </w:p>
    <w:p w14:paraId="211B5F47" w14:textId="319B238B" w:rsidR="00C64463" w:rsidRDefault="00C64463" w:rsidP="00B7465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74FA6A06">
        <w:rPr>
          <w:sz w:val="24"/>
          <w:szCs w:val="24"/>
        </w:rPr>
        <w:t xml:space="preserve">Reducing the number of employees congregating in all areas of the facility will help ensure the </w:t>
      </w:r>
      <w:r w:rsidRPr="00F70C77">
        <w:rPr>
          <w:sz w:val="24"/>
          <w:szCs w:val="24"/>
        </w:rPr>
        <w:t xml:space="preserve">safety of all </w:t>
      </w:r>
      <w:r w:rsidR="00F70C77" w:rsidRPr="00F70C77">
        <w:rPr>
          <w:sz w:val="24"/>
          <w:szCs w:val="24"/>
        </w:rPr>
        <w:t>o</w:t>
      </w:r>
      <w:r w:rsidR="006418FF" w:rsidRPr="00F70C77">
        <w:rPr>
          <w:sz w:val="24"/>
          <w:szCs w:val="24"/>
        </w:rPr>
        <w:t xml:space="preserve">ur </w:t>
      </w:r>
      <w:r w:rsidR="00F70C77" w:rsidRPr="00F70C77">
        <w:rPr>
          <w:sz w:val="24"/>
          <w:szCs w:val="24"/>
        </w:rPr>
        <w:t>c</w:t>
      </w:r>
      <w:r w:rsidR="006418FF" w:rsidRPr="00F70C77">
        <w:rPr>
          <w:sz w:val="24"/>
          <w:szCs w:val="24"/>
        </w:rPr>
        <w:t>ompany</w:t>
      </w:r>
      <w:r w:rsidRPr="00F70C77">
        <w:rPr>
          <w:sz w:val="24"/>
          <w:szCs w:val="24"/>
        </w:rPr>
        <w:t xml:space="preserve"> employees</w:t>
      </w:r>
      <w:r w:rsidRPr="74FA6A06">
        <w:rPr>
          <w:sz w:val="24"/>
          <w:szCs w:val="24"/>
        </w:rPr>
        <w:t xml:space="preserve">. </w:t>
      </w:r>
      <w:r w:rsidR="759C9D74" w:rsidRPr="74FA6A06">
        <w:rPr>
          <w:sz w:val="24"/>
          <w:szCs w:val="24"/>
        </w:rPr>
        <w:t xml:space="preserve">Adjustments </w:t>
      </w:r>
      <w:r w:rsidR="00D23013">
        <w:rPr>
          <w:sz w:val="24"/>
          <w:szCs w:val="24"/>
        </w:rPr>
        <w:t>will</w:t>
      </w:r>
      <w:r w:rsidR="759C9D74" w:rsidRPr="74FA6A06">
        <w:rPr>
          <w:sz w:val="24"/>
          <w:szCs w:val="24"/>
        </w:rPr>
        <w:t xml:space="preserve"> be made for a</w:t>
      </w:r>
      <w:r w:rsidRPr="74FA6A06">
        <w:rPr>
          <w:sz w:val="24"/>
          <w:szCs w:val="24"/>
        </w:rPr>
        <w:t xml:space="preserve">reas </w:t>
      </w:r>
      <w:r w:rsidR="4F0EC35B" w:rsidRPr="74FA6A06">
        <w:rPr>
          <w:sz w:val="24"/>
          <w:szCs w:val="24"/>
        </w:rPr>
        <w:t xml:space="preserve">such as </w:t>
      </w:r>
      <w:r w:rsidRPr="74FA6A06">
        <w:rPr>
          <w:sz w:val="24"/>
          <w:szCs w:val="24"/>
        </w:rPr>
        <w:t>cafeterias, break rooms, time clocks, and locker rooms to reduce the number of employees in one area</w:t>
      </w:r>
    </w:p>
    <w:p w14:paraId="232BA473" w14:textId="52A8AB4D" w:rsidR="00C64463" w:rsidRPr="00F70C77" w:rsidRDefault="002A6637" w:rsidP="00B7465A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F70C77">
        <w:rPr>
          <w:sz w:val="24"/>
          <w:szCs w:val="24"/>
        </w:rPr>
        <w:t>We will e</w:t>
      </w:r>
      <w:r w:rsidR="00C64463" w:rsidRPr="00F70C77">
        <w:rPr>
          <w:sz w:val="24"/>
          <w:szCs w:val="24"/>
        </w:rPr>
        <w:t>stablish alternate break/lunch/start times to reduce the number of people congregating to the smallest number possible</w:t>
      </w:r>
    </w:p>
    <w:p w14:paraId="1B5FFCE7" w14:textId="2BC09C4A" w:rsidR="00C64463" w:rsidRDefault="002A6637" w:rsidP="00B7465A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will r</w:t>
      </w:r>
      <w:r w:rsidR="00C64463" w:rsidRPr="00C64463">
        <w:rPr>
          <w:sz w:val="24"/>
          <w:szCs w:val="24"/>
        </w:rPr>
        <w:t>emove or assign seating to provide additional space between people eating in break rooms</w:t>
      </w:r>
    </w:p>
    <w:p w14:paraId="6441D4C1" w14:textId="17388B44" w:rsidR="00C64463" w:rsidRDefault="002A6637" w:rsidP="00B7465A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will o</w:t>
      </w:r>
      <w:r w:rsidR="00C64463" w:rsidRPr="00C64463">
        <w:rPr>
          <w:sz w:val="24"/>
          <w:szCs w:val="24"/>
        </w:rPr>
        <w:t>pen alternative spaces such as empty offices and outdoor areas to allow for more room with less people</w:t>
      </w:r>
    </w:p>
    <w:p w14:paraId="25D3439B" w14:textId="5CBED3F8" w:rsidR="002F31B4" w:rsidRPr="002F31B4" w:rsidRDefault="002A6637" w:rsidP="00B7465A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will p</w:t>
      </w:r>
      <w:r w:rsidR="002F31B4" w:rsidRPr="002F31B4">
        <w:rPr>
          <w:sz w:val="24"/>
          <w:szCs w:val="24"/>
        </w:rPr>
        <w:t>rovide prepacked meals and food delivery to offices or operating departments to reduce lines and waiting</w:t>
      </w:r>
    </w:p>
    <w:p w14:paraId="34D5630E" w14:textId="41EAC253" w:rsidR="002F31B4" w:rsidRPr="002F31B4" w:rsidRDefault="002A6637" w:rsidP="00B7465A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will c</w:t>
      </w:r>
      <w:r w:rsidR="002F31B4" w:rsidRPr="002F31B4">
        <w:rPr>
          <w:sz w:val="24"/>
          <w:szCs w:val="24"/>
        </w:rPr>
        <w:t>onsider temporarily installing plexiglass at lunch tables to create a separated clean space for employees to eat but remain socia</w:t>
      </w:r>
      <w:r w:rsidR="007B1499">
        <w:rPr>
          <w:sz w:val="24"/>
          <w:szCs w:val="24"/>
        </w:rPr>
        <w:t>l</w:t>
      </w:r>
    </w:p>
    <w:p w14:paraId="4F0B1B9F" w14:textId="662DBC7F" w:rsidR="3F2EAA04" w:rsidRDefault="002A6637" w:rsidP="00B7465A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will c</w:t>
      </w:r>
      <w:r w:rsidR="3F2EAA04" w:rsidRPr="0E04C89A">
        <w:rPr>
          <w:sz w:val="24"/>
          <w:szCs w:val="24"/>
        </w:rPr>
        <w:t>onsider temporarily removing appliances such as coffee pots and microwaves</w:t>
      </w:r>
    </w:p>
    <w:p w14:paraId="06EA2089" w14:textId="03A545E2" w:rsidR="3F2EAA04" w:rsidRDefault="002A6637" w:rsidP="00B7465A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will</w:t>
      </w:r>
      <w:r w:rsidR="3F2EAA04" w:rsidRPr="0E04C89A">
        <w:rPr>
          <w:sz w:val="24"/>
          <w:szCs w:val="24"/>
        </w:rPr>
        <w:t xml:space="preserve"> place </w:t>
      </w:r>
      <w:r w:rsidR="00696991" w:rsidRPr="0E04C89A">
        <w:rPr>
          <w:sz w:val="24"/>
          <w:szCs w:val="24"/>
        </w:rPr>
        <w:t>hand</w:t>
      </w:r>
      <w:r w:rsidR="3D300B49" w:rsidRPr="0E04C89A">
        <w:rPr>
          <w:sz w:val="24"/>
          <w:szCs w:val="24"/>
        </w:rPr>
        <w:t xml:space="preserve"> sanitizer and sanitary wipes near “high touch” areas, such as coffee pots, microwaves and refrigerators</w:t>
      </w:r>
      <w:r>
        <w:rPr>
          <w:sz w:val="24"/>
          <w:szCs w:val="24"/>
        </w:rPr>
        <w:t xml:space="preserve">.  Employees are required to </w:t>
      </w:r>
      <w:r w:rsidR="06B840F1" w:rsidRPr="0E04C89A">
        <w:rPr>
          <w:sz w:val="24"/>
          <w:szCs w:val="24"/>
        </w:rPr>
        <w:t xml:space="preserve">use cleaning protocols after touching, similar to wiping down equipment at the gym </w:t>
      </w:r>
      <w:r w:rsidR="3024A273" w:rsidRPr="0E04C89A">
        <w:rPr>
          <w:sz w:val="24"/>
          <w:szCs w:val="24"/>
        </w:rPr>
        <w:t>after use</w:t>
      </w:r>
    </w:p>
    <w:p w14:paraId="16101816" w14:textId="2BE9C183" w:rsidR="3D300B49" w:rsidRDefault="002A6637" w:rsidP="00B7465A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will c</w:t>
      </w:r>
      <w:r w:rsidR="3D300B49" w:rsidRPr="446F685A">
        <w:rPr>
          <w:sz w:val="24"/>
          <w:szCs w:val="24"/>
        </w:rPr>
        <w:t>onsider moving or purchasing more equipment (coffee pots, microwaves), if necessary, to maintain appropriate physical distancing</w:t>
      </w:r>
    </w:p>
    <w:p w14:paraId="4D1E180A" w14:textId="27BA210A" w:rsidR="6765DDE3" w:rsidRDefault="002A6637" w:rsidP="00B7465A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will c</w:t>
      </w:r>
      <w:r w:rsidR="6765DDE3" w:rsidRPr="446F685A">
        <w:rPr>
          <w:sz w:val="24"/>
          <w:szCs w:val="24"/>
        </w:rPr>
        <w:t>onsider eliminating the use of vending machines</w:t>
      </w:r>
    </w:p>
    <w:p w14:paraId="0A1B8FE4" w14:textId="77777777" w:rsidR="00882AD8" w:rsidRPr="00882AD8" w:rsidRDefault="002F31B4" w:rsidP="00D23B63">
      <w:pPr>
        <w:pStyle w:val="ListParagraph"/>
        <w:numPr>
          <w:ilvl w:val="1"/>
          <w:numId w:val="2"/>
        </w:numPr>
        <w:outlineLvl w:val="2"/>
        <w:rPr>
          <w:sz w:val="24"/>
          <w:szCs w:val="24"/>
        </w:rPr>
      </w:pPr>
      <w:bookmarkStart w:id="12" w:name="_Toc39495395"/>
      <w:bookmarkStart w:id="13" w:name="_Hlk39479576"/>
      <w:r w:rsidRPr="00D23B63">
        <w:rPr>
          <w:b/>
          <w:bCs/>
          <w:color w:val="C00000"/>
          <w:sz w:val="24"/>
          <w:szCs w:val="24"/>
        </w:rPr>
        <w:t>Meetings</w:t>
      </w:r>
      <w:bookmarkEnd w:id="12"/>
    </w:p>
    <w:p w14:paraId="148945A1" w14:textId="41B19BBA" w:rsidR="005F0716" w:rsidRPr="00F70C77" w:rsidRDefault="005F0716" w:rsidP="005F0716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F70C77">
        <w:rPr>
          <w:sz w:val="24"/>
          <w:szCs w:val="24"/>
        </w:rPr>
        <w:t>We will not hold large meetings (more than 20 people) without Executive Vice President (EVP) approval</w:t>
      </w:r>
    </w:p>
    <w:bookmarkEnd w:id="13"/>
    <w:p w14:paraId="60264348" w14:textId="5BFAA46E" w:rsidR="00C64463" w:rsidRDefault="00C64463" w:rsidP="00882AD8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74FA6A06">
        <w:rPr>
          <w:sz w:val="24"/>
          <w:szCs w:val="24"/>
        </w:rPr>
        <w:t xml:space="preserve">Utilizing technology </w:t>
      </w:r>
      <w:r w:rsidR="00342454">
        <w:rPr>
          <w:sz w:val="24"/>
          <w:szCs w:val="24"/>
        </w:rPr>
        <w:t>should remain the primary</w:t>
      </w:r>
      <w:r w:rsidR="00D72551">
        <w:rPr>
          <w:sz w:val="24"/>
          <w:szCs w:val="24"/>
        </w:rPr>
        <w:t xml:space="preserve"> </w:t>
      </w:r>
      <w:r w:rsidR="002C491F">
        <w:rPr>
          <w:sz w:val="24"/>
          <w:szCs w:val="24"/>
        </w:rPr>
        <w:t>approach for conducting meetings</w:t>
      </w:r>
      <w:r w:rsidR="007B1499">
        <w:rPr>
          <w:sz w:val="24"/>
          <w:szCs w:val="24"/>
        </w:rPr>
        <w:t>:</w:t>
      </w:r>
    </w:p>
    <w:p w14:paraId="2DBF1B54" w14:textId="77777777" w:rsidR="002F31B4" w:rsidRPr="002F31B4" w:rsidRDefault="002F31B4" w:rsidP="00882AD8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2F31B4">
        <w:rPr>
          <w:sz w:val="24"/>
          <w:szCs w:val="24"/>
        </w:rPr>
        <w:t>Utilize Skype or Microsoft Teams for internal office meetings</w:t>
      </w:r>
    </w:p>
    <w:p w14:paraId="53CEE770" w14:textId="45029E7A" w:rsidR="44F41807" w:rsidRDefault="44F41807" w:rsidP="00882AD8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5DF433A4">
        <w:rPr>
          <w:sz w:val="24"/>
          <w:szCs w:val="24"/>
        </w:rPr>
        <w:t>Use Instant Messaging (IM) or phone to speak to people versus physically</w:t>
      </w:r>
      <w:r w:rsidR="1E9B6E34" w:rsidRPr="5DF433A4">
        <w:rPr>
          <w:sz w:val="24"/>
          <w:szCs w:val="24"/>
        </w:rPr>
        <w:t xml:space="preserve"> going to their workspace to talk</w:t>
      </w:r>
    </w:p>
    <w:p w14:paraId="6172BD7C" w14:textId="54F94D8E" w:rsidR="00C64463" w:rsidRDefault="41773723" w:rsidP="00882AD8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5DF433A4">
        <w:rPr>
          <w:sz w:val="24"/>
          <w:szCs w:val="24"/>
        </w:rPr>
        <w:t>Provide</w:t>
      </w:r>
      <w:r w:rsidR="00C64463" w:rsidRPr="5DF433A4">
        <w:rPr>
          <w:sz w:val="24"/>
          <w:szCs w:val="24"/>
        </w:rPr>
        <w:t xml:space="preserve"> needed information </w:t>
      </w:r>
      <w:r w:rsidR="7958BC10" w:rsidRPr="5DF433A4">
        <w:rPr>
          <w:sz w:val="24"/>
          <w:szCs w:val="24"/>
        </w:rPr>
        <w:t>on</w:t>
      </w:r>
      <w:r w:rsidR="00C64463" w:rsidRPr="5DF433A4">
        <w:rPr>
          <w:sz w:val="24"/>
          <w:szCs w:val="24"/>
        </w:rPr>
        <w:t xml:space="preserve"> whiteboards in the workplace or printed instructions delivered to workstations and mailboxes </w:t>
      </w:r>
      <w:r w:rsidR="13CE61CF" w:rsidRPr="5DF433A4">
        <w:rPr>
          <w:sz w:val="24"/>
          <w:szCs w:val="24"/>
        </w:rPr>
        <w:t>rather than communicating such information face-to-face</w:t>
      </w:r>
    </w:p>
    <w:p w14:paraId="26807A43" w14:textId="3982EEAC" w:rsidR="00103B6F" w:rsidRDefault="00C64463" w:rsidP="00D23013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74FA6A06">
        <w:rPr>
          <w:sz w:val="24"/>
          <w:szCs w:val="24"/>
        </w:rPr>
        <w:lastRenderedPageBreak/>
        <w:t xml:space="preserve">When meetings must happen, </w:t>
      </w:r>
      <w:r w:rsidR="002A6637">
        <w:rPr>
          <w:sz w:val="24"/>
          <w:szCs w:val="24"/>
        </w:rPr>
        <w:t xml:space="preserve">we will </w:t>
      </w:r>
      <w:r w:rsidRPr="74FA6A06">
        <w:rPr>
          <w:sz w:val="24"/>
          <w:szCs w:val="24"/>
        </w:rPr>
        <w:t>provide an area that allows for adequate space between participants (remove seats and/or limiting participants to critical need only)</w:t>
      </w:r>
      <w:r w:rsidR="00DD4226">
        <w:rPr>
          <w:sz w:val="24"/>
          <w:szCs w:val="24"/>
        </w:rPr>
        <w:t xml:space="preserve">.  </w:t>
      </w:r>
      <w:r w:rsidR="00EA4611">
        <w:rPr>
          <w:sz w:val="24"/>
          <w:szCs w:val="24"/>
        </w:rPr>
        <w:t xml:space="preserve">Depending on the capacity of the meeting room, participants </w:t>
      </w:r>
      <w:r w:rsidR="005A1CFF">
        <w:rPr>
          <w:sz w:val="24"/>
          <w:szCs w:val="24"/>
        </w:rPr>
        <w:t xml:space="preserve">are </w:t>
      </w:r>
      <w:r w:rsidR="00EA4611">
        <w:rPr>
          <w:sz w:val="24"/>
          <w:szCs w:val="24"/>
        </w:rPr>
        <w:t xml:space="preserve">limited to </w:t>
      </w:r>
      <w:r w:rsidR="001C5AC7">
        <w:rPr>
          <w:sz w:val="24"/>
          <w:szCs w:val="24"/>
        </w:rPr>
        <w:t>30-40% of the normal seating capacity</w:t>
      </w:r>
      <w:r w:rsidR="00830827">
        <w:rPr>
          <w:sz w:val="24"/>
          <w:szCs w:val="24"/>
        </w:rPr>
        <w:t xml:space="preserve"> (</w:t>
      </w:r>
      <w:r w:rsidR="00CE5864">
        <w:rPr>
          <w:sz w:val="24"/>
          <w:szCs w:val="24"/>
        </w:rPr>
        <w:t xml:space="preserve">or </w:t>
      </w:r>
      <w:r w:rsidR="00830827">
        <w:rPr>
          <w:sz w:val="24"/>
          <w:szCs w:val="24"/>
        </w:rPr>
        <w:t>up to a maximum of 50% of the fire code</w:t>
      </w:r>
      <w:r w:rsidR="005A1CFF">
        <w:rPr>
          <w:sz w:val="24"/>
          <w:szCs w:val="24"/>
        </w:rPr>
        <w:t xml:space="preserve"> per Ohio guidelines</w:t>
      </w:r>
      <w:r w:rsidR="00830827">
        <w:rPr>
          <w:sz w:val="24"/>
          <w:szCs w:val="24"/>
        </w:rPr>
        <w:t>)</w:t>
      </w:r>
    </w:p>
    <w:p w14:paraId="0A51C601" w14:textId="0AA1D158" w:rsidR="00103B6F" w:rsidRPr="00882AD8" w:rsidRDefault="00103B6F" w:rsidP="00103B6F">
      <w:pPr>
        <w:pStyle w:val="ListParagraph"/>
        <w:numPr>
          <w:ilvl w:val="1"/>
          <w:numId w:val="2"/>
        </w:numPr>
        <w:outlineLvl w:val="2"/>
        <w:rPr>
          <w:sz w:val="24"/>
          <w:szCs w:val="24"/>
        </w:rPr>
      </w:pPr>
      <w:bookmarkStart w:id="14" w:name="_Toc39495396"/>
      <w:r>
        <w:rPr>
          <w:b/>
          <w:bCs/>
          <w:color w:val="C00000"/>
          <w:sz w:val="24"/>
          <w:szCs w:val="24"/>
        </w:rPr>
        <w:t>Shift Schedules</w:t>
      </w:r>
      <w:bookmarkEnd w:id="14"/>
    </w:p>
    <w:p w14:paraId="7E25D087" w14:textId="6F0B06BC" w:rsidR="00103B6F" w:rsidRPr="00F70C77" w:rsidRDefault="00103B6F" w:rsidP="00103B6F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F70C77">
        <w:rPr>
          <w:sz w:val="24"/>
          <w:szCs w:val="24"/>
        </w:rPr>
        <w:t>To improve the process of social distancing</w:t>
      </w:r>
      <w:r w:rsidR="00E15892" w:rsidRPr="00F70C77">
        <w:rPr>
          <w:sz w:val="24"/>
          <w:szCs w:val="24"/>
        </w:rPr>
        <w:t xml:space="preserve"> and comply with Ohio mandates</w:t>
      </w:r>
      <w:r w:rsidRPr="00F70C77">
        <w:rPr>
          <w:sz w:val="24"/>
          <w:szCs w:val="24"/>
        </w:rPr>
        <w:t>, we will be redefining the production shift schedules to temporarily not overlap</w:t>
      </w:r>
    </w:p>
    <w:p w14:paraId="2318398D" w14:textId="150E5ABA" w:rsidR="00103B6F" w:rsidRDefault="00103B6F" w:rsidP="00103B6F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F70C77">
        <w:rPr>
          <w:sz w:val="24"/>
          <w:szCs w:val="24"/>
        </w:rPr>
        <w:t xml:space="preserve">We will post the updated shift schedules and arrival times in work areas and provide </w:t>
      </w:r>
      <w:r>
        <w:rPr>
          <w:sz w:val="24"/>
          <w:szCs w:val="24"/>
        </w:rPr>
        <w:t>verbal instruction as necessary</w:t>
      </w:r>
    </w:p>
    <w:p w14:paraId="47C3AF48" w14:textId="62BB51EF" w:rsidR="00103B6F" w:rsidRDefault="00103B6F" w:rsidP="00103B6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on-site work schedules for non-production employees will also be modified to reduce the number of employees arriving and leaving in clusters.  The revised schedule will be communicated via the employee managers/supervisors verbally and via email</w:t>
      </w:r>
    </w:p>
    <w:p w14:paraId="3AD1EB4E" w14:textId="474318C9" w:rsidR="00C64463" w:rsidRPr="00E15892" w:rsidRDefault="00103B6F" w:rsidP="00E1589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encourage employees to not car-pool when </w:t>
      </w:r>
      <w:r w:rsidR="00E15892">
        <w:rPr>
          <w:sz w:val="24"/>
          <w:szCs w:val="24"/>
        </w:rPr>
        <w:t>traveling to work during this period to minimize potential exposure</w:t>
      </w:r>
    </w:p>
    <w:p w14:paraId="6B7CD5A8" w14:textId="77777777" w:rsidR="00882AD8" w:rsidRPr="00882AD8" w:rsidRDefault="00215973" w:rsidP="00882AD8">
      <w:pPr>
        <w:pStyle w:val="ListParagraph"/>
        <w:numPr>
          <w:ilvl w:val="1"/>
          <w:numId w:val="2"/>
        </w:numPr>
        <w:outlineLvl w:val="2"/>
        <w:rPr>
          <w:sz w:val="24"/>
          <w:szCs w:val="24"/>
        </w:rPr>
      </w:pPr>
      <w:bookmarkStart w:id="15" w:name="_Toc39495397"/>
      <w:r w:rsidRPr="00D23B63">
        <w:rPr>
          <w:b/>
          <w:color w:val="C00000"/>
          <w:sz w:val="24"/>
          <w:szCs w:val="24"/>
        </w:rPr>
        <w:t>Wearing of masks</w:t>
      </w:r>
      <w:bookmarkEnd w:id="15"/>
    </w:p>
    <w:p w14:paraId="3D589333" w14:textId="5DFA2725" w:rsidR="003763DD" w:rsidRPr="00F70C77" w:rsidRDefault="00882AD8" w:rsidP="003763DD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F70C77">
        <w:rPr>
          <w:sz w:val="24"/>
          <w:szCs w:val="24"/>
        </w:rPr>
        <w:t>Wearing of masks</w:t>
      </w:r>
      <w:r w:rsidR="00215973" w:rsidRPr="00F70C77">
        <w:rPr>
          <w:sz w:val="24"/>
          <w:szCs w:val="24"/>
        </w:rPr>
        <w:t xml:space="preserve"> </w:t>
      </w:r>
      <w:r w:rsidR="000B06D4" w:rsidRPr="00F70C77">
        <w:rPr>
          <w:sz w:val="24"/>
          <w:szCs w:val="24"/>
        </w:rPr>
        <w:t xml:space="preserve">for employees </w:t>
      </w:r>
      <w:r w:rsidR="00215973" w:rsidRPr="00F70C77">
        <w:rPr>
          <w:sz w:val="24"/>
          <w:szCs w:val="24"/>
        </w:rPr>
        <w:t xml:space="preserve">is </w:t>
      </w:r>
      <w:r w:rsidR="003763DD" w:rsidRPr="00F70C77">
        <w:rPr>
          <w:sz w:val="24"/>
          <w:szCs w:val="24"/>
        </w:rPr>
        <w:t xml:space="preserve">mandatory in Ohio (5/3/20) </w:t>
      </w:r>
      <w:r w:rsidR="00BE155F" w:rsidRPr="00F70C77">
        <w:rPr>
          <w:sz w:val="24"/>
          <w:szCs w:val="24"/>
        </w:rPr>
        <w:t>unless</w:t>
      </w:r>
      <w:r w:rsidR="003763DD" w:rsidRPr="00F70C77">
        <w:rPr>
          <w:sz w:val="24"/>
          <w:szCs w:val="24"/>
        </w:rPr>
        <w:t xml:space="preserve"> one of the following reasons</w:t>
      </w:r>
      <w:r w:rsidR="00BE155F" w:rsidRPr="00F70C77">
        <w:rPr>
          <w:sz w:val="24"/>
          <w:szCs w:val="24"/>
        </w:rPr>
        <w:t xml:space="preserve"> applies</w:t>
      </w:r>
      <w:r w:rsidR="003763DD" w:rsidRPr="00F70C77">
        <w:rPr>
          <w:sz w:val="24"/>
          <w:szCs w:val="24"/>
        </w:rPr>
        <w:t>:</w:t>
      </w:r>
    </w:p>
    <w:p w14:paraId="6486830F" w14:textId="77777777" w:rsidR="003763DD" w:rsidRPr="00F70C77" w:rsidRDefault="003763DD" w:rsidP="003763DD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F70C77">
        <w:rPr>
          <w:sz w:val="24"/>
          <w:szCs w:val="24"/>
        </w:rPr>
        <w:t>Facial coverings in the work setting are prohibited by law or regulation</w:t>
      </w:r>
    </w:p>
    <w:p w14:paraId="4F9F0E7C" w14:textId="77777777" w:rsidR="003763DD" w:rsidRPr="00F70C77" w:rsidRDefault="003763DD" w:rsidP="003763DD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F70C77">
        <w:rPr>
          <w:sz w:val="24"/>
          <w:szCs w:val="24"/>
        </w:rPr>
        <w:t>Facial coverings are in violation of documented industry standards</w:t>
      </w:r>
    </w:p>
    <w:p w14:paraId="30D1A4AA" w14:textId="77777777" w:rsidR="003763DD" w:rsidRPr="00F70C77" w:rsidRDefault="003763DD" w:rsidP="003763DD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F70C77">
        <w:rPr>
          <w:sz w:val="24"/>
          <w:szCs w:val="24"/>
        </w:rPr>
        <w:t>Facial coverings are not advisable for health reasons</w:t>
      </w:r>
    </w:p>
    <w:p w14:paraId="717F026E" w14:textId="308D174B" w:rsidR="003763DD" w:rsidRPr="00F70C77" w:rsidRDefault="003763DD" w:rsidP="003763DD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F70C77">
        <w:rPr>
          <w:sz w:val="24"/>
          <w:szCs w:val="24"/>
        </w:rPr>
        <w:t>Facial coverings are in violation of the business’s documented safety policies</w:t>
      </w:r>
    </w:p>
    <w:p w14:paraId="2355FFE4" w14:textId="77777777" w:rsidR="003763DD" w:rsidRPr="00F70C77" w:rsidRDefault="003763DD" w:rsidP="003763DD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F70C77">
        <w:rPr>
          <w:sz w:val="24"/>
          <w:szCs w:val="24"/>
        </w:rPr>
        <w:t>Facial coverings are not required when the employee works alone in an assigned work area</w:t>
      </w:r>
    </w:p>
    <w:p w14:paraId="2AB62EDD" w14:textId="41F0D7B6" w:rsidR="00215973" w:rsidRPr="00F70C77" w:rsidRDefault="003763DD" w:rsidP="003763DD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F70C77">
        <w:rPr>
          <w:sz w:val="24"/>
          <w:szCs w:val="24"/>
        </w:rPr>
        <w:t>There is a functional (practical) reason for an employee not to wear a facial covering in the workplace</w:t>
      </w:r>
    </w:p>
    <w:p w14:paraId="4C60DED2" w14:textId="4F9034F6" w:rsidR="003763DD" w:rsidRPr="00F70C77" w:rsidRDefault="003763DD" w:rsidP="003763DD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F70C77">
        <w:rPr>
          <w:sz w:val="24"/>
          <w:szCs w:val="24"/>
        </w:rPr>
        <w:t>Businesses must provide written justification, upon request, explaining why an employee is not required to wear a facial covering in the workplace. At minimum, facial coverings (masks) should be cloth/fabric and cover an individual’s nose, mouth, and chin</w:t>
      </w:r>
    </w:p>
    <w:p w14:paraId="3D064B2F" w14:textId="6A4CA505" w:rsidR="000B06D4" w:rsidRPr="000B06D4" w:rsidRDefault="000B06D4" w:rsidP="003763DD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0B06D4">
        <w:rPr>
          <w:sz w:val="24"/>
          <w:szCs w:val="24"/>
        </w:rPr>
        <w:t>We will also require any visitors to wear face coverings at all times when working in our facilities or near our personnel</w:t>
      </w:r>
    </w:p>
    <w:p w14:paraId="4C225769" w14:textId="77777777" w:rsidR="00882AD8" w:rsidRDefault="00882AD8" w:rsidP="00B7465A">
      <w:pPr>
        <w:pStyle w:val="Heading1"/>
        <w:rPr>
          <w:b/>
          <w:bCs/>
          <w:color w:val="002060"/>
          <w:sz w:val="24"/>
          <w:szCs w:val="24"/>
        </w:rPr>
      </w:pPr>
      <w:bookmarkStart w:id="16" w:name="_Toc39495398"/>
      <w:r>
        <w:rPr>
          <w:b/>
          <w:bCs/>
          <w:color w:val="002060"/>
          <w:sz w:val="24"/>
          <w:szCs w:val="24"/>
        </w:rPr>
        <w:lastRenderedPageBreak/>
        <w:t>Employee and Visitor Testing</w:t>
      </w:r>
      <w:bookmarkEnd w:id="16"/>
    </w:p>
    <w:p w14:paraId="7F2CB575" w14:textId="77EE515C" w:rsidR="00215973" w:rsidRPr="00882AD8" w:rsidRDefault="00215973" w:rsidP="00882AD8">
      <w:pPr>
        <w:rPr>
          <w:rFonts w:eastAsia="Arial" w:cstheme="minorHAnsi"/>
          <w:sz w:val="24"/>
          <w:szCs w:val="24"/>
        </w:rPr>
      </w:pPr>
      <w:r w:rsidRPr="00882AD8">
        <w:rPr>
          <w:rFonts w:eastAsia="Arial" w:cstheme="minorHAnsi"/>
          <w:sz w:val="24"/>
          <w:szCs w:val="24"/>
        </w:rPr>
        <w:t xml:space="preserve">Temperature taking of </w:t>
      </w:r>
      <w:r w:rsidR="00CF339B">
        <w:rPr>
          <w:rFonts w:eastAsia="Arial" w:cstheme="minorHAnsi"/>
          <w:sz w:val="24"/>
          <w:szCs w:val="24"/>
        </w:rPr>
        <w:t xml:space="preserve">all </w:t>
      </w:r>
      <w:r w:rsidRPr="00882AD8">
        <w:rPr>
          <w:rFonts w:eastAsia="Arial" w:cstheme="minorHAnsi"/>
          <w:sz w:val="24"/>
          <w:szCs w:val="24"/>
        </w:rPr>
        <w:t>employees and visitors</w:t>
      </w:r>
      <w:r w:rsidR="00CF339B">
        <w:rPr>
          <w:rFonts w:eastAsia="Arial" w:cstheme="minorHAnsi"/>
          <w:sz w:val="24"/>
          <w:szCs w:val="24"/>
        </w:rPr>
        <w:t xml:space="preserve"> </w:t>
      </w:r>
      <w:r w:rsidRPr="00882AD8">
        <w:rPr>
          <w:rFonts w:eastAsia="Arial" w:cstheme="minorHAnsi"/>
          <w:sz w:val="24"/>
          <w:szCs w:val="24"/>
        </w:rPr>
        <w:t xml:space="preserve">is </w:t>
      </w:r>
      <w:r w:rsidR="004F5C8E">
        <w:rPr>
          <w:rFonts w:eastAsia="Arial" w:cstheme="minorHAnsi"/>
          <w:sz w:val="24"/>
          <w:szCs w:val="24"/>
        </w:rPr>
        <w:t xml:space="preserve">required when first entering </w:t>
      </w:r>
      <w:r w:rsidR="000B06D4">
        <w:rPr>
          <w:rFonts w:eastAsia="Arial" w:cstheme="minorHAnsi"/>
          <w:sz w:val="24"/>
          <w:szCs w:val="24"/>
        </w:rPr>
        <w:t>any of the company</w:t>
      </w:r>
      <w:r w:rsidR="004F5C8E">
        <w:rPr>
          <w:rFonts w:eastAsia="Arial" w:cstheme="minorHAnsi"/>
          <w:sz w:val="24"/>
          <w:szCs w:val="24"/>
        </w:rPr>
        <w:t xml:space="preserve"> building</w:t>
      </w:r>
      <w:r w:rsidR="000B06D4">
        <w:rPr>
          <w:rFonts w:eastAsia="Arial" w:cstheme="minorHAnsi"/>
          <w:sz w:val="24"/>
          <w:szCs w:val="24"/>
        </w:rPr>
        <w:t>s</w:t>
      </w:r>
      <w:r w:rsidRPr="00882AD8">
        <w:rPr>
          <w:rFonts w:eastAsia="Arial" w:cstheme="minorHAnsi"/>
          <w:sz w:val="24"/>
          <w:szCs w:val="24"/>
        </w:rPr>
        <w:t xml:space="preserve">.  </w:t>
      </w:r>
      <w:r w:rsidR="004F5C8E">
        <w:rPr>
          <w:rFonts w:eastAsia="Arial" w:cstheme="minorHAnsi"/>
          <w:sz w:val="24"/>
          <w:szCs w:val="24"/>
        </w:rPr>
        <w:t xml:space="preserve">To ensure that social distancing is not compromised, we will place markers on the floor at </w:t>
      </w:r>
      <w:r w:rsidR="000B06D4">
        <w:rPr>
          <w:rFonts w:eastAsia="Arial" w:cstheme="minorHAnsi"/>
          <w:sz w:val="24"/>
          <w:szCs w:val="24"/>
        </w:rPr>
        <w:t>six-foot</w:t>
      </w:r>
      <w:r w:rsidR="004F5C8E">
        <w:rPr>
          <w:rFonts w:eastAsia="Arial" w:cstheme="minorHAnsi"/>
          <w:sz w:val="24"/>
          <w:szCs w:val="24"/>
        </w:rPr>
        <w:t xml:space="preserve"> intervals for people queuing to be tested.</w:t>
      </w:r>
    </w:p>
    <w:p w14:paraId="40FC72D6" w14:textId="77777777" w:rsidR="00B46EC1" w:rsidRPr="00B46EC1" w:rsidRDefault="00C8275D" w:rsidP="00B46EC1">
      <w:pPr>
        <w:pStyle w:val="ListParagraph"/>
        <w:numPr>
          <w:ilvl w:val="0"/>
          <w:numId w:val="2"/>
        </w:numPr>
        <w:outlineLvl w:val="1"/>
        <w:rPr>
          <w:color w:val="833C0B" w:themeColor="accent2" w:themeShade="80"/>
          <w:sz w:val="24"/>
          <w:szCs w:val="24"/>
        </w:rPr>
      </w:pPr>
      <w:bookmarkStart w:id="17" w:name="_Toc39495399"/>
      <w:r w:rsidRPr="00B46EC1" w:rsidDel="00215973">
        <w:rPr>
          <w:b/>
          <w:color w:val="833C0B" w:themeColor="accent2" w:themeShade="80"/>
          <w:sz w:val="24"/>
          <w:szCs w:val="24"/>
        </w:rPr>
        <w:t>T</w:t>
      </w:r>
      <w:r w:rsidRPr="00B46EC1">
        <w:rPr>
          <w:b/>
          <w:color w:val="833C0B" w:themeColor="accent2" w:themeShade="80"/>
          <w:sz w:val="24"/>
          <w:szCs w:val="24"/>
        </w:rPr>
        <w:t>esting</w:t>
      </w:r>
      <w:bookmarkEnd w:id="17"/>
    </w:p>
    <w:p w14:paraId="2A38A4D0" w14:textId="241FD22A" w:rsidR="00213360" w:rsidRDefault="00213360" w:rsidP="00B46EC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will use the CDC guidelines for testing employees and visitors (</w:t>
      </w:r>
      <w:hyperlink r:id="rId15" w:history="1">
        <w:r w:rsidRPr="00213360">
          <w:rPr>
            <w:color w:val="0000FF"/>
            <w:u w:val="single"/>
          </w:rPr>
          <w:t>https://www.cdc.gov/coronavirus/2019-ncov/symptoms-testing/testing.html</w:t>
        </w:r>
      </w:hyperlink>
      <w:r>
        <w:t>)</w:t>
      </w:r>
    </w:p>
    <w:p w14:paraId="75025B94" w14:textId="65B7654C" w:rsidR="00CF339B" w:rsidRDefault="004C4CA0" w:rsidP="00B46EC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</w:t>
      </w:r>
      <w:r w:rsidR="00BC2ED5">
        <w:rPr>
          <w:sz w:val="24"/>
          <w:szCs w:val="24"/>
        </w:rPr>
        <w:t xml:space="preserve"> will adhere to </w:t>
      </w:r>
      <w:r w:rsidR="00032AA8">
        <w:rPr>
          <w:sz w:val="24"/>
          <w:szCs w:val="24"/>
        </w:rPr>
        <w:t>state</w:t>
      </w:r>
      <w:r w:rsidR="00A72AE5">
        <w:rPr>
          <w:sz w:val="24"/>
          <w:szCs w:val="24"/>
        </w:rPr>
        <w:t xml:space="preserve"> </w:t>
      </w:r>
      <w:r w:rsidR="00485689">
        <w:rPr>
          <w:sz w:val="24"/>
          <w:szCs w:val="24"/>
        </w:rPr>
        <w:t xml:space="preserve">regulations regarding testing </w:t>
      </w:r>
      <w:r w:rsidR="001F2B04">
        <w:rPr>
          <w:sz w:val="24"/>
          <w:szCs w:val="24"/>
        </w:rPr>
        <w:t xml:space="preserve">requirements as found on </w:t>
      </w:r>
      <w:r w:rsidR="00213360">
        <w:rPr>
          <w:sz w:val="24"/>
          <w:szCs w:val="24"/>
        </w:rPr>
        <w:t>the Ohio Department of Labor</w:t>
      </w:r>
      <w:r w:rsidR="001F2B04" w:rsidRPr="008718EB">
        <w:rPr>
          <w:sz w:val="24"/>
          <w:szCs w:val="24"/>
        </w:rPr>
        <w:t xml:space="preserve"> Coronavi</w:t>
      </w:r>
      <w:r w:rsidR="003D58B2" w:rsidRPr="008718EB">
        <w:rPr>
          <w:sz w:val="24"/>
          <w:szCs w:val="24"/>
        </w:rPr>
        <w:t xml:space="preserve">rus </w:t>
      </w:r>
      <w:r w:rsidR="001F2B04" w:rsidRPr="008718EB">
        <w:rPr>
          <w:sz w:val="24"/>
          <w:szCs w:val="24"/>
        </w:rPr>
        <w:t>websit</w:t>
      </w:r>
      <w:r w:rsidR="00F70C77">
        <w:rPr>
          <w:sz w:val="24"/>
          <w:szCs w:val="24"/>
        </w:rPr>
        <w:t>e</w:t>
      </w:r>
    </w:p>
    <w:p w14:paraId="1F03BF1E" w14:textId="47FD6A8A" w:rsidR="00C8275D" w:rsidRDefault="00CF339B" w:rsidP="00B46EC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See Attachment A for an example of a survey to use for people in the lobby who will be entering the facility</w:t>
      </w:r>
      <w:r w:rsidR="00623141">
        <w:rPr>
          <w:sz w:val="24"/>
          <w:szCs w:val="24"/>
        </w:rPr>
        <w:br/>
      </w:r>
    </w:p>
    <w:p w14:paraId="1F43A8B6" w14:textId="77777777" w:rsidR="00B46EC1" w:rsidRPr="00B46EC1" w:rsidRDefault="00F90C8E" w:rsidP="00B46EC1">
      <w:pPr>
        <w:pStyle w:val="ListParagraph"/>
        <w:numPr>
          <w:ilvl w:val="0"/>
          <w:numId w:val="2"/>
        </w:numPr>
        <w:outlineLvl w:val="1"/>
        <w:rPr>
          <w:rFonts w:cstheme="minorHAnsi"/>
          <w:color w:val="833C0B" w:themeColor="accent2" w:themeShade="80"/>
          <w:sz w:val="24"/>
          <w:szCs w:val="24"/>
        </w:rPr>
      </w:pPr>
      <w:bookmarkStart w:id="18" w:name="_Toc39495400"/>
      <w:r w:rsidRPr="00B46EC1">
        <w:rPr>
          <w:rFonts w:cstheme="minorHAnsi"/>
          <w:b/>
          <w:color w:val="833C0B" w:themeColor="accent2" w:themeShade="80"/>
          <w:sz w:val="24"/>
          <w:szCs w:val="24"/>
        </w:rPr>
        <w:t>Contact Tracing</w:t>
      </w:r>
      <w:bookmarkEnd w:id="18"/>
    </w:p>
    <w:p w14:paraId="33676771" w14:textId="1E23BA2B" w:rsidR="00566C34" w:rsidRPr="00A62DCE" w:rsidRDefault="2334222F" w:rsidP="00A62DC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564D00">
        <w:rPr>
          <w:rFonts w:eastAsia="Arial" w:cstheme="minorHAnsi"/>
          <w:sz w:val="24"/>
          <w:szCs w:val="24"/>
        </w:rPr>
        <w:t xml:space="preserve">To prepare for the possibility of a confirmed COVID-19 case, it’s encouraged to implement </w:t>
      </w:r>
      <w:r w:rsidRPr="008718EB">
        <w:rPr>
          <w:rFonts w:eastAsia="Arial" w:cstheme="minorHAnsi"/>
          <w:sz w:val="24"/>
          <w:szCs w:val="24"/>
        </w:rPr>
        <w:t xml:space="preserve">proactive Contact </w:t>
      </w:r>
      <w:r w:rsidRPr="00F70C77">
        <w:rPr>
          <w:rFonts w:eastAsia="Arial" w:cstheme="minorHAnsi"/>
          <w:sz w:val="24"/>
          <w:szCs w:val="24"/>
        </w:rPr>
        <w:t>Tracing</w:t>
      </w:r>
      <w:r w:rsidR="00876263" w:rsidRPr="00F70C77">
        <w:rPr>
          <w:rFonts w:eastAsia="Arial" w:cstheme="minorHAnsi"/>
          <w:sz w:val="24"/>
          <w:szCs w:val="24"/>
        </w:rPr>
        <w:t xml:space="preserve"> (</w:t>
      </w:r>
      <w:hyperlink r:id="rId16" w:history="1">
        <w:r w:rsidR="00032AA8" w:rsidRPr="00F70C77">
          <w:rPr>
            <w:color w:val="0000FF"/>
            <w:u w:val="single"/>
          </w:rPr>
          <w:t>https://www.cdc.gov/coronavirus/2019-ncov/php/principles-contact-tracing.html</w:t>
        </w:r>
      </w:hyperlink>
      <w:r w:rsidR="00876263" w:rsidRPr="00F70C77">
        <w:rPr>
          <w:rFonts w:eastAsia="Arial" w:cstheme="minorHAnsi"/>
          <w:sz w:val="24"/>
          <w:szCs w:val="24"/>
        </w:rPr>
        <w:t>)</w:t>
      </w:r>
      <w:r w:rsidRPr="00F70C77">
        <w:rPr>
          <w:rFonts w:eastAsia="Arial" w:cstheme="minorHAnsi"/>
          <w:sz w:val="24"/>
          <w:szCs w:val="24"/>
        </w:rPr>
        <w:t xml:space="preserve"> within the</w:t>
      </w:r>
      <w:r w:rsidRPr="00564D00">
        <w:rPr>
          <w:rFonts w:eastAsia="Arial" w:cstheme="minorHAnsi"/>
          <w:sz w:val="24"/>
          <w:szCs w:val="24"/>
        </w:rPr>
        <w:t xml:space="preserve"> facility</w:t>
      </w:r>
      <w:r w:rsidR="00115AD7" w:rsidRPr="00564D00">
        <w:rPr>
          <w:rFonts w:eastAsia="Arial" w:cstheme="minorHAnsi"/>
          <w:sz w:val="24"/>
          <w:szCs w:val="24"/>
        </w:rPr>
        <w:t xml:space="preserve"> where it is allowable </w:t>
      </w:r>
      <w:r w:rsidR="009C0098" w:rsidRPr="00564D00">
        <w:rPr>
          <w:rFonts w:eastAsia="Arial" w:cstheme="minorHAnsi"/>
          <w:sz w:val="24"/>
          <w:szCs w:val="24"/>
        </w:rPr>
        <w:t>by law</w:t>
      </w:r>
      <w:r w:rsidRPr="00564D00">
        <w:rPr>
          <w:rFonts w:eastAsia="Arial" w:cstheme="minorHAnsi"/>
          <w:sz w:val="24"/>
          <w:szCs w:val="24"/>
        </w:rPr>
        <w:t>.  This process would log dates and contact of employees working together closer than 6ft / 2m for more than a specified time (i.e. 10 minutes).  The purpose is to increase the timeliness of performing Contact Tracing in the event of someone being confirmed</w:t>
      </w:r>
      <w:r w:rsidR="00623141">
        <w:rPr>
          <w:rFonts w:eastAsia="Arial" w:cstheme="minorHAnsi"/>
          <w:sz w:val="24"/>
          <w:szCs w:val="24"/>
        </w:rPr>
        <w:br/>
      </w:r>
    </w:p>
    <w:p w14:paraId="42AC796A" w14:textId="6EE1A44F" w:rsidR="000A6E2B" w:rsidRPr="000A6E2B" w:rsidRDefault="000A6E2B" w:rsidP="000A6E2B">
      <w:pPr>
        <w:pStyle w:val="Heading1"/>
        <w:rPr>
          <w:b/>
          <w:bCs/>
          <w:color w:val="002060"/>
          <w:sz w:val="24"/>
          <w:szCs w:val="24"/>
        </w:rPr>
      </w:pPr>
      <w:bookmarkStart w:id="19" w:name="_Toc39495401"/>
      <w:r w:rsidRPr="000A6E2B">
        <w:rPr>
          <w:b/>
          <w:bCs/>
          <w:color w:val="002060"/>
          <w:sz w:val="24"/>
          <w:szCs w:val="24"/>
        </w:rPr>
        <w:t>Hand Washing</w:t>
      </w:r>
      <w:bookmarkEnd w:id="19"/>
    </w:p>
    <w:p w14:paraId="694A79C5" w14:textId="77777777" w:rsidR="000A6E2B" w:rsidRPr="00F70C77" w:rsidRDefault="000A6E2B" w:rsidP="003C58F5">
      <w:pPr>
        <w:rPr>
          <w:rFonts w:eastAsiaTheme="minorEastAsia"/>
          <w:sz w:val="24"/>
          <w:szCs w:val="24"/>
        </w:rPr>
      </w:pPr>
      <w:r w:rsidRPr="00F70C77">
        <w:rPr>
          <w:rFonts w:eastAsiaTheme="minorEastAsia"/>
          <w:sz w:val="24"/>
          <w:szCs w:val="24"/>
        </w:rPr>
        <w:t xml:space="preserve">Per Ohio mandates (5/1/20), employees are required to regularly wash their hands while at work.  </w:t>
      </w:r>
    </w:p>
    <w:p w14:paraId="59DEAA73" w14:textId="372A3545" w:rsidR="000A6E2B" w:rsidRPr="000A6E2B" w:rsidRDefault="000A6E2B" w:rsidP="000A6E2B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000A6E2B">
        <w:rPr>
          <w:rFonts w:eastAsiaTheme="minorEastAsia"/>
          <w:sz w:val="24"/>
          <w:szCs w:val="24"/>
        </w:rPr>
        <w:t>In addition to the normal hand washing procedures, we require employees to wash their hands for at least 20 seconds:</w:t>
      </w:r>
    </w:p>
    <w:p w14:paraId="4E3DD31F" w14:textId="5BA9B632" w:rsidR="000A6E2B" w:rsidRDefault="000A6E2B" w:rsidP="000A6E2B">
      <w:pPr>
        <w:pStyle w:val="ListParagraph"/>
        <w:numPr>
          <w:ilvl w:val="1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When they first enter the building</w:t>
      </w:r>
    </w:p>
    <w:p w14:paraId="34D921D5" w14:textId="77777777" w:rsidR="000A6E2B" w:rsidRDefault="000A6E2B" w:rsidP="000A6E2B">
      <w:pPr>
        <w:pStyle w:val="ListParagraph"/>
        <w:numPr>
          <w:ilvl w:val="1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At scheduled times throughout the day per their department guidelines</w:t>
      </w:r>
    </w:p>
    <w:p w14:paraId="08F3AC7E" w14:textId="77777777" w:rsidR="000A6E2B" w:rsidRDefault="000A6E2B" w:rsidP="000A6E2B">
      <w:pPr>
        <w:pStyle w:val="ListParagraph"/>
        <w:numPr>
          <w:ilvl w:val="1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Before and after scheduled breaks and lunch</w:t>
      </w:r>
    </w:p>
    <w:p w14:paraId="072D1586" w14:textId="77777777" w:rsidR="000A6E2B" w:rsidRDefault="000A6E2B" w:rsidP="000A6E2B">
      <w:pPr>
        <w:pStyle w:val="ListParagraph"/>
        <w:numPr>
          <w:ilvl w:val="1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After blowing their nose, coughing or sneezing</w:t>
      </w:r>
    </w:p>
    <w:p w14:paraId="679F6E8C" w14:textId="18BF8D4F" w:rsidR="000A6E2B" w:rsidRDefault="000A6E2B" w:rsidP="000A6E2B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2F64AB">
        <w:rPr>
          <w:rFonts w:eastAsiaTheme="minorEastAsia"/>
          <w:sz w:val="24"/>
          <w:szCs w:val="24"/>
        </w:rPr>
        <w:t xml:space="preserve">If soap and water are not readily available, </w:t>
      </w:r>
      <w:r>
        <w:rPr>
          <w:rFonts w:eastAsiaTheme="minorEastAsia"/>
          <w:sz w:val="24"/>
          <w:szCs w:val="24"/>
        </w:rPr>
        <w:t xml:space="preserve">the employee can </w:t>
      </w:r>
      <w:r w:rsidRPr="002F64AB">
        <w:rPr>
          <w:rFonts w:eastAsiaTheme="minorEastAsia"/>
          <w:sz w:val="24"/>
          <w:szCs w:val="24"/>
        </w:rPr>
        <w:t>use a hand sanitizer that contains at least 60% alcohol. Cover all surfaces of your hands and rub them together until they feel dry</w:t>
      </w:r>
    </w:p>
    <w:p w14:paraId="630EF9A4" w14:textId="1B85D329" w:rsidR="00721FC3" w:rsidRDefault="00721FC3" w:rsidP="000A6E2B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As possible, we will provide visual and audio reminders and checklists to help ensure compliance with this policy.</w:t>
      </w:r>
    </w:p>
    <w:p w14:paraId="6A60EBE4" w14:textId="3A1C199A" w:rsidR="000A6E2B" w:rsidRDefault="000A6E2B" w:rsidP="000A6E2B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General guidelines for hand washing from the CDC are at </w:t>
      </w:r>
      <w:hyperlink r:id="rId17" w:history="1">
        <w:r w:rsidRPr="001B070D">
          <w:rPr>
            <w:rStyle w:val="Hyperlink"/>
            <w:rFonts w:eastAsiaTheme="minorEastAsia"/>
            <w:sz w:val="24"/>
            <w:szCs w:val="24"/>
          </w:rPr>
          <w:t>https://www.cdc.gov/handwashing/when-how-handwashing.html</w:t>
        </w:r>
      </w:hyperlink>
      <w:r>
        <w:rPr>
          <w:rFonts w:eastAsiaTheme="minorEastAsia"/>
          <w:sz w:val="24"/>
          <w:szCs w:val="24"/>
        </w:rPr>
        <w:t>.</w:t>
      </w:r>
    </w:p>
    <w:p w14:paraId="7862C713" w14:textId="77777777" w:rsidR="000A6E2B" w:rsidRPr="000A6E2B" w:rsidRDefault="000A6E2B" w:rsidP="000A6E2B">
      <w:pPr>
        <w:ind w:left="360"/>
        <w:rPr>
          <w:rFonts w:eastAsiaTheme="minorEastAsia"/>
          <w:sz w:val="24"/>
          <w:szCs w:val="24"/>
        </w:rPr>
      </w:pPr>
    </w:p>
    <w:p w14:paraId="06AA4002" w14:textId="14D5B8F3" w:rsidR="00AC2E72" w:rsidRPr="00B7465A" w:rsidRDefault="00CF1AC4" w:rsidP="00FD5CAD">
      <w:pPr>
        <w:pStyle w:val="Heading1"/>
        <w:rPr>
          <w:b/>
          <w:bCs/>
          <w:color w:val="002060"/>
          <w:sz w:val="24"/>
          <w:szCs w:val="24"/>
        </w:rPr>
      </w:pPr>
      <w:bookmarkStart w:id="20" w:name="_Toc39495402"/>
      <w:bookmarkStart w:id="21" w:name="_Hlk37418515"/>
      <w:bookmarkStart w:id="22" w:name="_Hlk39480317"/>
      <w:bookmarkEnd w:id="5"/>
      <w:r w:rsidRPr="00B7465A">
        <w:rPr>
          <w:b/>
          <w:bCs/>
          <w:color w:val="002060"/>
          <w:sz w:val="24"/>
          <w:szCs w:val="24"/>
        </w:rPr>
        <w:lastRenderedPageBreak/>
        <w:t xml:space="preserve">Cleaning and </w:t>
      </w:r>
      <w:r w:rsidR="00CA3914" w:rsidRPr="00B7465A">
        <w:rPr>
          <w:b/>
          <w:bCs/>
          <w:color w:val="002060"/>
          <w:sz w:val="24"/>
          <w:szCs w:val="24"/>
        </w:rPr>
        <w:t>Disinfection</w:t>
      </w:r>
      <w:bookmarkEnd w:id="20"/>
    </w:p>
    <w:bookmarkEnd w:id="21"/>
    <w:p w14:paraId="40807A52" w14:textId="5C377683" w:rsidR="00AC2E72" w:rsidRPr="00DA11F1" w:rsidRDefault="00AC2E72" w:rsidP="00AC2E72">
      <w:pPr>
        <w:rPr>
          <w:sz w:val="24"/>
          <w:szCs w:val="24"/>
        </w:rPr>
      </w:pPr>
      <w:r w:rsidRPr="00DA11F1">
        <w:rPr>
          <w:sz w:val="24"/>
          <w:szCs w:val="24"/>
        </w:rPr>
        <w:t>To manage the potential impact of the virus in our locations, the following</w:t>
      </w:r>
      <w:r w:rsidR="008C5058">
        <w:rPr>
          <w:sz w:val="24"/>
          <w:szCs w:val="24"/>
        </w:rPr>
        <w:t xml:space="preserve"> </w:t>
      </w:r>
      <w:r w:rsidR="008C5058" w:rsidRPr="00D23013">
        <w:rPr>
          <w:sz w:val="24"/>
          <w:szCs w:val="24"/>
          <w:u w:val="single"/>
        </w:rPr>
        <w:t>additional</w:t>
      </w:r>
      <w:r w:rsidRPr="00DA11F1">
        <w:rPr>
          <w:sz w:val="24"/>
          <w:szCs w:val="24"/>
        </w:rPr>
        <w:t xml:space="preserve"> </w:t>
      </w:r>
      <w:r w:rsidR="00CA3914" w:rsidRPr="00DA11F1">
        <w:rPr>
          <w:sz w:val="24"/>
          <w:szCs w:val="24"/>
        </w:rPr>
        <w:t>cleaning</w:t>
      </w:r>
      <w:r w:rsidRPr="00DA11F1">
        <w:rPr>
          <w:sz w:val="24"/>
          <w:szCs w:val="24"/>
        </w:rPr>
        <w:t xml:space="preserve"> protocol is </w:t>
      </w:r>
      <w:r w:rsidR="008C5058">
        <w:rPr>
          <w:sz w:val="24"/>
          <w:szCs w:val="24"/>
        </w:rPr>
        <w:t>required</w:t>
      </w:r>
      <w:r w:rsidRPr="00DA11F1">
        <w:rPr>
          <w:sz w:val="24"/>
          <w:szCs w:val="24"/>
        </w:rPr>
        <w:t>:</w:t>
      </w:r>
    </w:p>
    <w:p w14:paraId="27026FD4" w14:textId="1BB0802C" w:rsidR="002F64AB" w:rsidRPr="00B42694" w:rsidRDefault="00213360" w:rsidP="00B42694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In general, we will follow the cleaning and disinfecting guidelines as provided by the CDC (</w:t>
      </w:r>
      <w:hyperlink r:id="rId18" w:history="1">
        <w:r w:rsidRPr="00213878">
          <w:rPr>
            <w:rStyle w:val="Hyperlink"/>
            <w:rFonts w:eastAsiaTheme="minorEastAsia"/>
            <w:sz w:val="24"/>
            <w:szCs w:val="24"/>
          </w:rPr>
          <w:t>https://www.cdc.gov/coronavirus/2019-ncov/community/disinfecting-building-facility.html</w:t>
        </w:r>
      </w:hyperlink>
      <w:r>
        <w:rPr>
          <w:rFonts w:eastAsiaTheme="minorEastAsia"/>
          <w:sz w:val="24"/>
          <w:szCs w:val="24"/>
        </w:rPr>
        <w:t xml:space="preserve">) </w:t>
      </w:r>
    </w:p>
    <w:bookmarkEnd w:id="22"/>
    <w:p w14:paraId="3AC74B4F" w14:textId="079CCDD2" w:rsidR="007B1499" w:rsidRPr="007B1499" w:rsidRDefault="007B1499" w:rsidP="74FA6A06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7B1499">
        <w:rPr>
          <w:rFonts w:eastAsiaTheme="minorEastAsia"/>
          <w:sz w:val="24"/>
          <w:szCs w:val="24"/>
        </w:rPr>
        <w:t>Before restarting operations, we will engage a third-party service to professionally clean/disinfect our facility</w:t>
      </w:r>
    </w:p>
    <w:p w14:paraId="497289BC" w14:textId="4323B046" w:rsidR="00EA5590" w:rsidRPr="00F70C77" w:rsidRDefault="00EA5590" w:rsidP="74FA6A06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F70C77">
        <w:rPr>
          <w:sz w:val="24"/>
          <w:szCs w:val="24"/>
        </w:rPr>
        <w:t xml:space="preserve">We require a </w:t>
      </w:r>
      <w:r w:rsidR="6B68C6BC" w:rsidRPr="00F70C77">
        <w:rPr>
          <w:sz w:val="24"/>
          <w:szCs w:val="24"/>
        </w:rPr>
        <w:t xml:space="preserve">daily cleaning of </w:t>
      </w:r>
      <w:r w:rsidRPr="00F70C77">
        <w:rPr>
          <w:sz w:val="24"/>
          <w:szCs w:val="24"/>
        </w:rPr>
        <w:t xml:space="preserve">all </w:t>
      </w:r>
      <w:r w:rsidR="6B68C6BC" w:rsidRPr="00F70C77">
        <w:rPr>
          <w:sz w:val="24"/>
          <w:szCs w:val="24"/>
        </w:rPr>
        <w:t xml:space="preserve">high-touch surfaces (for example: tables, doorknobs, light switches, handles, desks, toilets, faucets, sinks, equipment, control panels, phones, handrails, etc.) with approved cleaners, followed by </w:t>
      </w:r>
      <w:r w:rsidR="3486E93F" w:rsidRPr="00F70C77">
        <w:rPr>
          <w:sz w:val="24"/>
          <w:szCs w:val="24"/>
        </w:rPr>
        <w:t>disinfection</w:t>
      </w:r>
      <w:r w:rsidRPr="00F70C77">
        <w:rPr>
          <w:sz w:val="24"/>
          <w:szCs w:val="24"/>
        </w:rPr>
        <w:t xml:space="preserve"> at the end of each day </w:t>
      </w:r>
    </w:p>
    <w:p w14:paraId="42AEFB83" w14:textId="259094A8" w:rsidR="00AC2E72" w:rsidRPr="00F70C77" w:rsidRDefault="00EA5590" w:rsidP="00EA559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70C77">
        <w:rPr>
          <w:sz w:val="24"/>
          <w:szCs w:val="24"/>
        </w:rPr>
        <w:t>We will</w:t>
      </w:r>
      <w:r w:rsidR="3948CA2A" w:rsidRPr="00F70C77">
        <w:rPr>
          <w:sz w:val="24"/>
          <w:szCs w:val="24"/>
        </w:rPr>
        <w:t xml:space="preserve"> post a cleaning schedule with signoff and a contact if concerned with cleanliness</w:t>
      </w:r>
    </w:p>
    <w:p w14:paraId="6088478B" w14:textId="166F69D8" w:rsidR="002F31B4" w:rsidRPr="002F31B4" w:rsidRDefault="002F31B4" w:rsidP="002F31B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F31B4">
        <w:rPr>
          <w:sz w:val="24"/>
          <w:szCs w:val="24"/>
        </w:rPr>
        <w:t>Alcohol based hand sanitizer containing at least 60% alcohol</w:t>
      </w:r>
      <w:r w:rsidR="00EA5590">
        <w:rPr>
          <w:sz w:val="24"/>
          <w:szCs w:val="24"/>
        </w:rPr>
        <w:t xml:space="preserve"> will be made</w:t>
      </w:r>
      <w:r w:rsidRPr="002F31B4">
        <w:rPr>
          <w:sz w:val="24"/>
          <w:szCs w:val="24"/>
        </w:rPr>
        <w:t xml:space="preserve"> readily available for all employee use</w:t>
      </w:r>
      <w:r w:rsidR="00EA5590">
        <w:rPr>
          <w:sz w:val="24"/>
          <w:szCs w:val="24"/>
        </w:rPr>
        <w:t xml:space="preserve"> in </w:t>
      </w:r>
      <w:r w:rsidRPr="002F31B4">
        <w:rPr>
          <w:sz w:val="24"/>
          <w:szCs w:val="24"/>
        </w:rPr>
        <w:t xml:space="preserve">conference rooms, lunch areas, restrooms, etc. </w:t>
      </w:r>
    </w:p>
    <w:p w14:paraId="2E5A7FC6" w14:textId="4B2E37D5" w:rsidR="32EF86A7" w:rsidRPr="008C5058" w:rsidRDefault="32EF86A7" w:rsidP="74FA6A06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74FA6A06">
        <w:rPr>
          <w:sz w:val="24"/>
          <w:szCs w:val="24"/>
        </w:rPr>
        <w:t>Disinfecting / antibacterial wipes</w:t>
      </w:r>
      <w:r w:rsidR="00EA5590">
        <w:rPr>
          <w:sz w:val="24"/>
          <w:szCs w:val="24"/>
        </w:rPr>
        <w:t xml:space="preserve"> will be made</w:t>
      </w:r>
      <w:r w:rsidRPr="74FA6A06">
        <w:rPr>
          <w:sz w:val="24"/>
          <w:szCs w:val="24"/>
        </w:rPr>
        <w:t xml:space="preserve"> readily available for all employee </w:t>
      </w:r>
      <w:r w:rsidR="00EA5590">
        <w:rPr>
          <w:sz w:val="24"/>
          <w:szCs w:val="24"/>
        </w:rPr>
        <w:t>to</w:t>
      </w:r>
      <w:r w:rsidRPr="74FA6A06">
        <w:rPr>
          <w:sz w:val="24"/>
          <w:szCs w:val="24"/>
        </w:rPr>
        <w:t xml:space="preserve"> clean the</w:t>
      </w:r>
      <w:r w:rsidR="007841A2">
        <w:rPr>
          <w:sz w:val="24"/>
          <w:szCs w:val="24"/>
        </w:rPr>
        <w:t>i</w:t>
      </w:r>
      <w:r w:rsidRPr="74FA6A06">
        <w:rPr>
          <w:sz w:val="24"/>
          <w:szCs w:val="24"/>
        </w:rPr>
        <w:t>r</w:t>
      </w:r>
      <w:r w:rsidR="00EA5590">
        <w:rPr>
          <w:sz w:val="24"/>
          <w:szCs w:val="24"/>
        </w:rPr>
        <w:t xml:space="preserve"> assigned</w:t>
      </w:r>
      <w:r w:rsidRPr="74FA6A06">
        <w:rPr>
          <w:sz w:val="24"/>
          <w:szCs w:val="24"/>
        </w:rPr>
        <w:t xml:space="preserve"> work areas and meeting areas before and after use</w:t>
      </w:r>
    </w:p>
    <w:p w14:paraId="06C47F30" w14:textId="38EB65DF" w:rsidR="00EA5590" w:rsidRDefault="00EA5590" w:rsidP="008C505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 will m</w:t>
      </w:r>
      <w:r w:rsidR="008C5058" w:rsidRPr="004B6747">
        <w:rPr>
          <w:sz w:val="24"/>
          <w:szCs w:val="24"/>
        </w:rPr>
        <w:t>inimize common touch points by keeping interior doors open</w:t>
      </w:r>
      <w:r w:rsidR="008C5058">
        <w:rPr>
          <w:sz w:val="24"/>
          <w:szCs w:val="24"/>
        </w:rPr>
        <w:t xml:space="preserve"> where appropriate and where it </w:t>
      </w:r>
      <w:r w:rsidR="007B1499">
        <w:rPr>
          <w:sz w:val="24"/>
          <w:szCs w:val="24"/>
        </w:rPr>
        <w:t>will not</w:t>
      </w:r>
      <w:r w:rsidR="008C5058">
        <w:rPr>
          <w:sz w:val="24"/>
          <w:szCs w:val="24"/>
        </w:rPr>
        <w:t xml:space="preserve"> compromise safety, i.e. fire doors should remain closed</w:t>
      </w:r>
      <w:r w:rsidR="008C5058" w:rsidRPr="004B6747">
        <w:rPr>
          <w:sz w:val="24"/>
          <w:szCs w:val="24"/>
        </w:rPr>
        <w:t>.</w:t>
      </w:r>
    </w:p>
    <w:p w14:paraId="5B268CDC" w14:textId="4720CE61" w:rsidR="008C5058" w:rsidRDefault="00EA5590" w:rsidP="00EA559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 will h</w:t>
      </w:r>
      <w:r w:rsidR="008C5058" w:rsidRPr="004B6747">
        <w:rPr>
          <w:sz w:val="24"/>
          <w:szCs w:val="24"/>
        </w:rPr>
        <w:t>ave hand sanitizer and sanitizing wipes available near closed doors to allow for immediate self-cleaning</w:t>
      </w:r>
    </w:p>
    <w:p w14:paraId="0A9D2989" w14:textId="39AFFFF7" w:rsidR="008C5058" w:rsidRPr="002F31B4" w:rsidRDefault="00EA5590" w:rsidP="008C5058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cstheme="minorHAnsi"/>
          <w:sz w:val="24"/>
          <w:szCs w:val="24"/>
        </w:rPr>
        <w:t>To improve air purity in the workplace, we plan to immediately replace our current air conditioning/HVAC filters and plan to f</w:t>
      </w:r>
      <w:r w:rsidR="008C5058" w:rsidRPr="004B6747">
        <w:rPr>
          <w:rFonts w:cstheme="minorHAnsi"/>
          <w:sz w:val="24"/>
          <w:szCs w:val="24"/>
        </w:rPr>
        <w:t xml:space="preserve">ollow CDC/WHO guidelines regarding </w:t>
      </w:r>
      <w:r>
        <w:rPr>
          <w:rFonts w:cstheme="minorHAnsi"/>
          <w:sz w:val="24"/>
          <w:szCs w:val="24"/>
        </w:rPr>
        <w:t>the replacement of filters going forward</w:t>
      </w:r>
      <w:r w:rsidR="008C5058">
        <w:rPr>
          <w:rFonts w:cstheme="minorHAnsi"/>
          <w:sz w:val="24"/>
          <w:szCs w:val="24"/>
        </w:rPr>
        <w:br/>
      </w:r>
    </w:p>
    <w:p w14:paraId="3C291F42" w14:textId="5E1EE6A8" w:rsidR="001A28A7" w:rsidRPr="00B7465A" w:rsidRDefault="001A28A7" w:rsidP="00FD5CAD">
      <w:pPr>
        <w:pStyle w:val="Heading1"/>
        <w:rPr>
          <w:b/>
          <w:bCs/>
          <w:color w:val="002060"/>
          <w:sz w:val="24"/>
          <w:szCs w:val="24"/>
        </w:rPr>
      </w:pPr>
      <w:bookmarkStart w:id="23" w:name="_Toc39495403"/>
      <w:r w:rsidRPr="00B7465A">
        <w:rPr>
          <w:b/>
          <w:bCs/>
          <w:color w:val="002060"/>
          <w:sz w:val="24"/>
          <w:szCs w:val="24"/>
        </w:rPr>
        <w:t>Travel</w:t>
      </w:r>
      <w:bookmarkEnd w:id="23"/>
    </w:p>
    <w:p w14:paraId="7B03D8BA" w14:textId="4FDC125E" w:rsidR="005F0716" w:rsidRDefault="00B42694" w:rsidP="00B42694">
      <w:pPr>
        <w:rPr>
          <w:sz w:val="24"/>
          <w:szCs w:val="24"/>
        </w:rPr>
      </w:pPr>
      <w:r w:rsidRPr="00B42694">
        <w:rPr>
          <w:sz w:val="24"/>
          <w:szCs w:val="24"/>
        </w:rPr>
        <w:t>Travel will be limited to business essential travel, and always aligned with CDC, WHO or other health agency guidance</w:t>
      </w:r>
    </w:p>
    <w:p w14:paraId="33B92B4E" w14:textId="77777777" w:rsidR="00D23013" w:rsidRDefault="005F0716" w:rsidP="00B4269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23013">
        <w:rPr>
          <w:sz w:val="24"/>
          <w:szCs w:val="24"/>
        </w:rPr>
        <w:t>We will work to significantly minimize the number of employees permitted to attend any required external meetings or events</w:t>
      </w:r>
    </w:p>
    <w:p w14:paraId="2E0AD3C5" w14:textId="2FFB8C69" w:rsidR="00150F5C" w:rsidRPr="00D23013" w:rsidRDefault="00150F5C" w:rsidP="00B4269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23013">
        <w:rPr>
          <w:sz w:val="24"/>
          <w:szCs w:val="24"/>
        </w:rPr>
        <w:t xml:space="preserve">Using the CDC </w:t>
      </w:r>
      <w:r w:rsidR="002C491F" w:rsidRPr="00D23013">
        <w:rPr>
          <w:sz w:val="24"/>
          <w:szCs w:val="24"/>
        </w:rPr>
        <w:t xml:space="preserve">for </w:t>
      </w:r>
      <w:r w:rsidRPr="00D23013">
        <w:rPr>
          <w:sz w:val="24"/>
          <w:szCs w:val="24"/>
        </w:rPr>
        <w:t xml:space="preserve">guidance, travel restrictions </w:t>
      </w:r>
      <w:r w:rsidR="008C5058" w:rsidRPr="00D23013">
        <w:rPr>
          <w:sz w:val="24"/>
          <w:szCs w:val="24"/>
        </w:rPr>
        <w:t xml:space="preserve">to other countries </w:t>
      </w:r>
      <w:r w:rsidRPr="00D23013">
        <w:rPr>
          <w:sz w:val="24"/>
          <w:szCs w:val="24"/>
        </w:rPr>
        <w:t xml:space="preserve">will be enforced.  Travel </w:t>
      </w:r>
      <w:r w:rsidR="004C4CA0" w:rsidRPr="00D23013">
        <w:rPr>
          <w:sz w:val="24"/>
          <w:szCs w:val="24"/>
        </w:rPr>
        <w:t>guidelines</w:t>
      </w:r>
      <w:r w:rsidR="0049303A" w:rsidRPr="00D23013">
        <w:rPr>
          <w:sz w:val="24"/>
          <w:szCs w:val="24"/>
        </w:rPr>
        <w:t xml:space="preserve"> can be found on </w:t>
      </w:r>
      <w:r w:rsidR="008C5058" w:rsidRPr="00D23013">
        <w:rPr>
          <w:sz w:val="24"/>
          <w:szCs w:val="24"/>
        </w:rPr>
        <w:t>the CDC</w:t>
      </w:r>
      <w:r w:rsidR="00485707" w:rsidRPr="00D23013">
        <w:rPr>
          <w:sz w:val="24"/>
          <w:szCs w:val="24"/>
        </w:rPr>
        <w:t xml:space="preserve"> website at </w:t>
      </w:r>
      <w:hyperlink r:id="rId19" w:history="1">
        <w:r w:rsidR="00213360" w:rsidRPr="00D23013">
          <w:rPr>
            <w:color w:val="0000FF"/>
            <w:u w:val="single"/>
          </w:rPr>
          <w:t>https://www.cdc.gov/coronavirus/2019-ncov/travelers/index.html</w:t>
        </w:r>
      </w:hyperlink>
      <w:r w:rsidR="5F9A0A23" w:rsidRPr="00D23013">
        <w:rPr>
          <w:sz w:val="24"/>
          <w:szCs w:val="24"/>
        </w:rPr>
        <w:t>.</w:t>
      </w:r>
      <w:r w:rsidR="37403CC4" w:rsidRPr="00D23013">
        <w:rPr>
          <w:sz w:val="24"/>
          <w:szCs w:val="24"/>
        </w:rPr>
        <w:t xml:space="preserve">  As CDC</w:t>
      </w:r>
      <w:r w:rsidR="004C4CA0" w:rsidRPr="00D23013">
        <w:rPr>
          <w:sz w:val="24"/>
          <w:szCs w:val="24"/>
        </w:rPr>
        <w:t xml:space="preserve"> restrictions are eased, we</w:t>
      </w:r>
      <w:r w:rsidR="37403CC4" w:rsidRPr="00D23013">
        <w:rPr>
          <w:sz w:val="24"/>
          <w:szCs w:val="24"/>
        </w:rPr>
        <w:t xml:space="preserve"> may also ease restrictions</w:t>
      </w:r>
    </w:p>
    <w:p w14:paraId="2E843017" w14:textId="05E7F8EF" w:rsidR="002F31B4" w:rsidRDefault="002F31B4" w:rsidP="00150F5C">
      <w:pPr>
        <w:rPr>
          <w:sz w:val="24"/>
          <w:szCs w:val="24"/>
        </w:rPr>
      </w:pPr>
    </w:p>
    <w:p w14:paraId="559E6253" w14:textId="44202855" w:rsidR="00E15892" w:rsidRPr="00B7465A" w:rsidRDefault="00E15892" w:rsidP="00E15892">
      <w:pPr>
        <w:pStyle w:val="Heading1"/>
        <w:rPr>
          <w:b/>
          <w:bCs/>
          <w:color w:val="002060"/>
          <w:sz w:val="24"/>
          <w:szCs w:val="24"/>
        </w:rPr>
      </w:pPr>
      <w:bookmarkStart w:id="24" w:name="_Toc39495404"/>
      <w:r>
        <w:rPr>
          <w:b/>
          <w:bCs/>
          <w:color w:val="002060"/>
          <w:sz w:val="24"/>
          <w:szCs w:val="24"/>
        </w:rPr>
        <w:lastRenderedPageBreak/>
        <w:t>Remote Work</w:t>
      </w:r>
      <w:bookmarkEnd w:id="24"/>
    </w:p>
    <w:p w14:paraId="382EF96C" w14:textId="06C1CE60" w:rsidR="00E15892" w:rsidRPr="00F70C77" w:rsidRDefault="00E15892" w:rsidP="00E15892">
      <w:pPr>
        <w:rPr>
          <w:sz w:val="24"/>
          <w:szCs w:val="24"/>
        </w:rPr>
      </w:pPr>
      <w:r w:rsidRPr="00F70C77">
        <w:rPr>
          <w:sz w:val="24"/>
          <w:szCs w:val="24"/>
        </w:rPr>
        <w:t>To reduce the likelihood of employee exposure and comply with Ohio’s RestartOhio mandates, we will be asking all non-essential or at-risk employees to work from home during this period:</w:t>
      </w:r>
    </w:p>
    <w:p w14:paraId="7D2373F4" w14:textId="60465E47" w:rsidR="00E15892" w:rsidRPr="00F70C77" w:rsidRDefault="00E15892" w:rsidP="00E15892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F70C77">
        <w:rPr>
          <w:rFonts w:eastAsiaTheme="minorEastAsia"/>
          <w:sz w:val="24"/>
          <w:szCs w:val="24"/>
        </w:rPr>
        <w:t>We will communicate with all active employees on if they are required to work remotely or if they must return to on-site work</w:t>
      </w:r>
    </w:p>
    <w:p w14:paraId="55D06AC4" w14:textId="069BA43C" w:rsidR="00E15892" w:rsidRDefault="00E15892" w:rsidP="00E15892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All personnel that must work remotely will be provided a laptop with required software</w:t>
      </w:r>
      <w:r w:rsidR="00526EDF">
        <w:rPr>
          <w:rFonts w:eastAsiaTheme="minorEastAsia"/>
          <w:sz w:val="24"/>
          <w:szCs w:val="24"/>
        </w:rPr>
        <w:t xml:space="preserve"> and, as necessary, a work phone </w:t>
      </w:r>
      <w:r>
        <w:rPr>
          <w:rFonts w:eastAsiaTheme="minorEastAsia"/>
          <w:sz w:val="24"/>
          <w:szCs w:val="24"/>
        </w:rPr>
        <w:t>and printer</w:t>
      </w:r>
    </w:p>
    <w:p w14:paraId="608AB3A1" w14:textId="1BF84E7E" w:rsidR="00E15892" w:rsidRDefault="00E15892" w:rsidP="00E15892">
      <w:pPr>
        <w:pStyle w:val="ListParagraph"/>
        <w:numPr>
          <w:ilvl w:val="1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This equipment is the responsibility of the employee and must be returned (if not part of normal equipment) when the employee </w:t>
      </w:r>
      <w:r w:rsidR="00526EDF">
        <w:rPr>
          <w:rFonts w:eastAsiaTheme="minorEastAsia"/>
          <w:sz w:val="24"/>
          <w:szCs w:val="24"/>
        </w:rPr>
        <w:t>restarts their on-site work</w:t>
      </w:r>
    </w:p>
    <w:p w14:paraId="1B41F5B9" w14:textId="1FE7F032" w:rsidR="00526EDF" w:rsidRDefault="00526EDF" w:rsidP="00526EDF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Personnel working remotely on a computer must agree to comply with the current IT security procedures (Use of VPN and other software protocols)</w:t>
      </w:r>
    </w:p>
    <w:p w14:paraId="06EE02C6" w14:textId="496FD68D" w:rsidR="00526EDF" w:rsidRDefault="00526EDF" w:rsidP="00526EDF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We are open to the use of flexible work schedules for our remote employees that need assistance.  Employee</w:t>
      </w:r>
      <w:r w:rsidR="00721FC3">
        <w:rPr>
          <w:rFonts w:eastAsiaTheme="minorEastAsia"/>
          <w:sz w:val="24"/>
          <w:szCs w:val="24"/>
        </w:rPr>
        <w:t>s</w:t>
      </w:r>
      <w:r>
        <w:rPr>
          <w:rFonts w:eastAsiaTheme="minorEastAsia"/>
          <w:sz w:val="24"/>
          <w:szCs w:val="24"/>
        </w:rPr>
        <w:t xml:space="preserve"> should contact their supervisor for approval of a flexible working schedule</w:t>
      </w:r>
    </w:p>
    <w:p w14:paraId="27A2556A" w14:textId="5DE5207C" w:rsidR="00721FC3" w:rsidRDefault="00721FC3" w:rsidP="00526EDF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We are open to working with people who cannot come to work or are scared to come into work (ex: caring for a sick person or child).  Employees should contact the human resource department to confidentially discuss their situation and work options.</w:t>
      </w:r>
    </w:p>
    <w:p w14:paraId="7DE408D5" w14:textId="2DBE58AE" w:rsidR="00526EDF" w:rsidRPr="00526EDF" w:rsidRDefault="00526EDF" w:rsidP="00526EDF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To ensure that </w:t>
      </w:r>
      <w:r w:rsidR="0029541C">
        <w:rPr>
          <w:rFonts w:eastAsiaTheme="minorEastAsia"/>
          <w:sz w:val="24"/>
          <w:szCs w:val="24"/>
        </w:rPr>
        <w:t>our</w:t>
      </w:r>
      <w:r>
        <w:rPr>
          <w:rFonts w:eastAsiaTheme="minorEastAsia"/>
          <w:sz w:val="24"/>
          <w:szCs w:val="24"/>
        </w:rPr>
        <w:t xml:space="preserve"> remote workforce is aligned and to stay connected as a team, we will be instituting a</w:t>
      </w:r>
      <w:r w:rsidRPr="00526EDF">
        <w:rPr>
          <w:rFonts w:eastAsiaTheme="minorEastAsia"/>
          <w:sz w:val="24"/>
          <w:szCs w:val="24"/>
        </w:rPr>
        <w:t xml:space="preserve"> weekly touch-base with all remote employees to discuss the company status, answer questions, celebrate events and check-in on employee morale</w:t>
      </w:r>
    </w:p>
    <w:p w14:paraId="2F45AAB0" w14:textId="77777777" w:rsidR="00E15892" w:rsidRPr="00DA11F1" w:rsidRDefault="00E15892" w:rsidP="00150F5C">
      <w:pPr>
        <w:rPr>
          <w:sz w:val="24"/>
          <w:szCs w:val="24"/>
        </w:rPr>
      </w:pPr>
    </w:p>
    <w:p w14:paraId="087725A4" w14:textId="5CDFBCBE" w:rsidR="1AA422D7" w:rsidRPr="00B7465A" w:rsidRDefault="1AA422D7" w:rsidP="00FD5CAD">
      <w:pPr>
        <w:pStyle w:val="Heading1"/>
        <w:rPr>
          <w:b/>
          <w:bCs/>
          <w:color w:val="002060"/>
          <w:sz w:val="24"/>
          <w:szCs w:val="24"/>
        </w:rPr>
      </w:pPr>
      <w:bookmarkStart w:id="25" w:name="_Toc39495405"/>
      <w:bookmarkStart w:id="26" w:name="_Hlk38530139"/>
      <w:r w:rsidRPr="00B7465A">
        <w:rPr>
          <w:b/>
          <w:bCs/>
          <w:color w:val="002060"/>
          <w:sz w:val="24"/>
          <w:szCs w:val="24"/>
        </w:rPr>
        <w:t>Visitors</w:t>
      </w:r>
      <w:bookmarkEnd w:id="25"/>
    </w:p>
    <w:bookmarkEnd w:id="26"/>
    <w:p w14:paraId="7E428526" w14:textId="77777777" w:rsidR="00FF63A0" w:rsidRDefault="00D23013" w:rsidP="00251A3C">
      <w:pPr>
        <w:rPr>
          <w:sz w:val="24"/>
          <w:szCs w:val="24"/>
        </w:rPr>
      </w:pPr>
      <w:r>
        <w:rPr>
          <w:sz w:val="24"/>
          <w:szCs w:val="24"/>
        </w:rPr>
        <w:t xml:space="preserve">To manage the potential exposure of our employees, we will be limiting the number of </w:t>
      </w:r>
      <w:r w:rsidR="00FF63A0">
        <w:rPr>
          <w:sz w:val="24"/>
          <w:szCs w:val="24"/>
        </w:rPr>
        <w:t>on-site visitors during this period.</w:t>
      </w:r>
    </w:p>
    <w:p w14:paraId="6C4EC9C7" w14:textId="59124A26" w:rsidR="00FF63A0" w:rsidRPr="00F70C77" w:rsidRDefault="00A62DCE" w:rsidP="00FF63A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F63A0">
        <w:rPr>
          <w:sz w:val="24"/>
          <w:szCs w:val="24"/>
        </w:rPr>
        <w:t xml:space="preserve">We are limiting the number of </w:t>
      </w:r>
      <w:r w:rsidRPr="00F70C77">
        <w:rPr>
          <w:sz w:val="24"/>
          <w:szCs w:val="24"/>
        </w:rPr>
        <w:t xml:space="preserve">on-site visitors to </w:t>
      </w:r>
      <w:r w:rsidR="00F70C77">
        <w:rPr>
          <w:sz w:val="24"/>
          <w:szCs w:val="24"/>
        </w:rPr>
        <w:t>fifteen (15)</w:t>
      </w:r>
      <w:r w:rsidR="00D23013" w:rsidRPr="00F70C77">
        <w:rPr>
          <w:sz w:val="24"/>
          <w:szCs w:val="24"/>
        </w:rPr>
        <w:t xml:space="preserve"> people</w:t>
      </w:r>
    </w:p>
    <w:p w14:paraId="5A2302BE" w14:textId="5138EB05" w:rsidR="00D23013" w:rsidRDefault="005B6D53" w:rsidP="00BE0F4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70C77">
        <w:rPr>
          <w:sz w:val="24"/>
          <w:szCs w:val="24"/>
        </w:rPr>
        <w:t>O</w:t>
      </w:r>
      <w:r w:rsidR="00251A3C" w:rsidRPr="00F70C77">
        <w:rPr>
          <w:sz w:val="24"/>
          <w:szCs w:val="24"/>
        </w:rPr>
        <w:t>nly visitors who are deemed as business critical will be permitted to enter our facilities.</w:t>
      </w:r>
      <w:r w:rsidR="00BE0F46" w:rsidRPr="00F70C77">
        <w:rPr>
          <w:sz w:val="24"/>
          <w:szCs w:val="24"/>
        </w:rPr>
        <w:t xml:space="preserve"> </w:t>
      </w:r>
      <w:r w:rsidR="00F76D65" w:rsidRPr="00F70C77">
        <w:rPr>
          <w:sz w:val="24"/>
          <w:szCs w:val="24"/>
        </w:rPr>
        <w:t>V</w:t>
      </w:r>
      <w:r w:rsidR="00251A3C" w:rsidRPr="00F70C77">
        <w:rPr>
          <w:sz w:val="24"/>
          <w:szCs w:val="24"/>
        </w:rPr>
        <w:t xml:space="preserve">isitors who have been approved by business leadership as business critical and who arrive to our facilities through </w:t>
      </w:r>
      <w:r w:rsidR="004C4CA0" w:rsidRPr="00F70C77">
        <w:rPr>
          <w:sz w:val="24"/>
          <w:szCs w:val="24"/>
        </w:rPr>
        <w:t xml:space="preserve">our front door to meet </w:t>
      </w:r>
      <w:r w:rsidR="004C4CA0" w:rsidRPr="00D23013">
        <w:rPr>
          <w:sz w:val="24"/>
          <w:szCs w:val="24"/>
        </w:rPr>
        <w:t>an</w:t>
      </w:r>
      <w:r w:rsidR="00251A3C" w:rsidRPr="00D23013">
        <w:rPr>
          <w:sz w:val="24"/>
          <w:szCs w:val="24"/>
        </w:rPr>
        <w:t xml:space="preserve"> employee will be asked to complete and sign a short health survey screening tool</w:t>
      </w:r>
      <w:r w:rsidR="00CF339B">
        <w:rPr>
          <w:sz w:val="24"/>
          <w:szCs w:val="24"/>
        </w:rPr>
        <w:t xml:space="preserve"> (See Attachment A)</w:t>
      </w:r>
      <w:r w:rsidR="00251A3C" w:rsidRPr="00D23013">
        <w:rPr>
          <w:sz w:val="24"/>
          <w:szCs w:val="24"/>
        </w:rPr>
        <w:t xml:space="preserve">. If the visitor responds "yes" to any of the questions or declines to complete the screening tool, </w:t>
      </w:r>
      <w:r w:rsidR="00BE0F46" w:rsidRPr="00D23013">
        <w:rPr>
          <w:sz w:val="24"/>
          <w:szCs w:val="24"/>
        </w:rPr>
        <w:t xml:space="preserve">they </w:t>
      </w:r>
      <w:r w:rsidR="00FF63A0">
        <w:rPr>
          <w:sz w:val="24"/>
          <w:szCs w:val="24"/>
        </w:rPr>
        <w:t>will</w:t>
      </w:r>
      <w:r w:rsidR="00BE0F46" w:rsidRPr="00D23013">
        <w:rPr>
          <w:sz w:val="24"/>
          <w:szCs w:val="24"/>
        </w:rPr>
        <w:t xml:space="preserve"> </w:t>
      </w:r>
      <w:r w:rsidR="00251A3C" w:rsidRPr="00D23013">
        <w:rPr>
          <w:sz w:val="24"/>
          <w:szCs w:val="24"/>
        </w:rPr>
        <w:t xml:space="preserve">not </w:t>
      </w:r>
      <w:r w:rsidR="00BE0F46" w:rsidRPr="00D23013">
        <w:rPr>
          <w:sz w:val="24"/>
          <w:szCs w:val="24"/>
        </w:rPr>
        <w:t xml:space="preserve">be </w:t>
      </w:r>
      <w:r w:rsidR="00251A3C" w:rsidRPr="00D23013">
        <w:rPr>
          <w:sz w:val="24"/>
          <w:szCs w:val="24"/>
        </w:rPr>
        <w:t>permit</w:t>
      </w:r>
      <w:r w:rsidR="00BE0F46" w:rsidRPr="00D23013">
        <w:rPr>
          <w:sz w:val="24"/>
          <w:szCs w:val="24"/>
        </w:rPr>
        <w:t>ted</w:t>
      </w:r>
      <w:r w:rsidR="00251A3C" w:rsidRPr="00D23013">
        <w:rPr>
          <w:sz w:val="24"/>
          <w:szCs w:val="24"/>
        </w:rPr>
        <w:t xml:space="preserve"> to enter the site</w:t>
      </w:r>
    </w:p>
    <w:p w14:paraId="31EF0872" w14:textId="3771BF1E" w:rsidR="00BE0F46" w:rsidRPr="00D23013" w:rsidRDefault="00BE0F46" w:rsidP="00BE0F4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23013">
        <w:rPr>
          <w:sz w:val="24"/>
          <w:szCs w:val="24"/>
        </w:rPr>
        <w:t>Visitors who are part of the critical to flow of materials and services, for example FedEx, UPS, Fastenal​ and janitorial staff, are to be communicated via posting at common doors or given directly (verbally) the health screening questions</w:t>
      </w:r>
      <w:r w:rsidR="00CF339B">
        <w:rPr>
          <w:sz w:val="24"/>
          <w:szCs w:val="24"/>
        </w:rPr>
        <w:t xml:space="preserve"> (See Attachment A)</w:t>
      </w:r>
      <w:r w:rsidRPr="00D23013">
        <w:rPr>
          <w:sz w:val="24"/>
          <w:szCs w:val="24"/>
        </w:rPr>
        <w:t xml:space="preserve">. If a critical visitor answers "yes" to any question in the health screening questionnaire, he or she </w:t>
      </w:r>
      <w:r w:rsidR="00FF63A0">
        <w:rPr>
          <w:sz w:val="24"/>
          <w:szCs w:val="24"/>
        </w:rPr>
        <w:t xml:space="preserve">will not be </w:t>
      </w:r>
      <w:r w:rsidRPr="00D23013">
        <w:rPr>
          <w:sz w:val="24"/>
          <w:szCs w:val="24"/>
        </w:rPr>
        <w:t xml:space="preserve">allowed in the facility. </w:t>
      </w:r>
      <w:r w:rsidR="00FF63A0">
        <w:rPr>
          <w:sz w:val="24"/>
          <w:szCs w:val="24"/>
        </w:rPr>
        <w:t>To reduce potential contamination, c</w:t>
      </w:r>
      <w:r w:rsidRPr="00D23013">
        <w:rPr>
          <w:sz w:val="24"/>
          <w:szCs w:val="24"/>
        </w:rPr>
        <w:t>ritical visitors will not be required to sign the health screening questionnaire</w:t>
      </w:r>
    </w:p>
    <w:p w14:paraId="6F9C1B64" w14:textId="0386CF36" w:rsidR="008C5058" w:rsidRPr="00B7465A" w:rsidRDefault="008C5058" w:rsidP="008C5058">
      <w:pPr>
        <w:pStyle w:val="Heading1"/>
        <w:rPr>
          <w:b/>
          <w:bCs/>
          <w:color w:val="002060"/>
          <w:sz w:val="24"/>
          <w:szCs w:val="24"/>
        </w:rPr>
      </w:pPr>
      <w:bookmarkStart w:id="27" w:name="_Toc39495406"/>
      <w:r>
        <w:rPr>
          <w:b/>
          <w:bCs/>
          <w:color w:val="002060"/>
          <w:sz w:val="24"/>
          <w:szCs w:val="24"/>
        </w:rPr>
        <w:lastRenderedPageBreak/>
        <w:t>Confirmed Cases</w:t>
      </w:r>
      <w:bookmarkEnd w:id="27"/>
    </w:p>
    <w:p w14:paraId="3582E795" w14:textId="0C76F22F" w:rsidR="002F31B4" w:rsidRPr="00F70C77" w:rsidRDefault="008C5058" w:rsidP="00150F5C">
      <w:pPr>
        <w:rPr>
          <w:sz w:val="24"/>
          <w:szCs w:val="24"/>
        </w:rPr>
      </w:pPr>
      <w:r w:rsidRPr="00F70C77">
        <w:rPr>
          <w:sz w:val="24"/>
          <w:szCs w:val="24"/>
        </w:rPr>
        <w:t>We will comply with the State of Ohio mandates that the following happens when an on-site employee is confirmed to have COVID-19:</w:t>
      </w:r>
    </w:p>
    <w:p w14:paraId="2BC0A55B" w14:textId="2940ECB2" w:rsidR="008C5058" w:rsidRPr="00F70C77" w:rsidRDefault="008C5058" w:rsidP="008C505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70C77">
        <w:rPr>
          <w:sz w:val="24"/>
          <w:szCs w:val="24"/>
        </w:rPr>
        <w:t>Immediately isolate and seek medical care for any individual who develops symptoms while at work</w:t>
      </w:r>
    </w:p>
    <w:p w14:paraId="3AC54307" w14:textId="4399CE95" w:rsidR="008C5058" w:rsidRPr="00F70C77" w:rsidRDefault="008C5058" w:rsidP="008C5058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F70C77">
        <w:rPr>
          <w:sz w:val="24"/>
          <w:szCs w:val="24"/>
        </w:rPr>
        <w:t>We will use the Visitor Conference Room to isolate the individual until medical care can arrive</w:t>
      </w:r>
    </w:p>
    <w:p w14:paraId="6840DDA1" w14:textId="77777777" w:rsidR="008C5058" w:rsidRPr="00F70C77" w:rsidRDefault="008C5058" w:rsidP="008C505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70C77">
        <w:rPr>
          <w:sz w:val="24"/>
          <w:szCs w:val="24"/>
        </w:rPr>
        <w:t>Contact the local health district about suspected cases or exposures</w:t>
      </w:r>
    </w:p>
    <w:p w14:paraId="4A35A82D" w14:textId="0903FF58" w:rsidR="008C5058" w:rsidRPr="00F70C77" w:rsidRDefault="008C5058" w:rsidP="008C505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70C77">
        <w:rPr>
          <w:sz w:val="24"/>
          <w:szCs w:val="24"/>
        </w:rPr>
        <w:t>Shutdown shop/floor for deep sanitation if possible</w:t>
      </w:r>
    </w:p>
    <w:p w14:paraId="6A078188" w14:textId="1EB7C0CC" w:rsidR="008C5058" w:rsidRPr="00F70C77" w:rsidRDefault="008C5058" w:rsidP="008C505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70C77">
        <w:rPr>
          <w:sz w:val="24"/>
          <w:szCs w:val="24"/>
        </w:rPr>
        <w:t>Work with local health department to identify potentially infected or exposed individuals to help facilitate effective contact tracing/notification</w:t>
      </w:r>
    </w:p>
    <w:p w14:paraId="3EE26714" w14:textId="77777777" w:rsidR="008C5058" w:rsidRPr="00F70C77" w:rsidRDefault="008C5058" w:rsidP="008C505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70C77">
        <w:rPr>
          <w:sz w:val="24"/>
          <w:szCs w:val="24"/>
        </w:rPr>
        <w:t>Once testing is readily available, test all suspected infections or exposures</w:t>
      </w:r>
    </w:p>
    <w:p w14:paraId="79678C5C" w14:textId="1919A1E9" w:rsidR="008C5058" w:rsidRPr="00F70C77" w:rsidRDefault="008C5058" w:rsidP="008C505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70C77">
        <w:rPr>
          <w:sz w:val="24"/>
          <w:szCs w:val="24"/>
        </w:rPr>
        <w:t>Following testing, contact the local health department to initiate appropriate care and tracing</w:t>
      </w:r>
    </w:p>
    <w:p w14:paraId="07652FCE" w14:textId="77777777" w:rsidR="00287A42" w:rsidRPr="00287A42" w:rsidRDefault="00287A42" w:rsidP="00287A42">
      <w:pPr>
        <w:rPr>
          <w:color w:val="FF0000"/>
          <w:sz w:val="24"/>
          <w:szCs w:val="24"/>
        </w:rPr>
      </w:pPr>
    </w:p>
    <w:p w14:paraId="0D551D21" w14:textId="409A3289" w:rsidR="00287A42" w:rsidRPr="00B7465A" w:rsidRDefault="00287A42" w:rsidP="00287A42">
      <w:pPr>
        <w:pStyle w:val="Heading1"/>
        <w:rPr>
          <w:b/>
          <w:bCs/>
          <w:color w:val="002060"/>
          <w:sz w:val="24"/>
          <w:szCs w:val="24"/>
        </w:rPr>
      </w:pPr>
      <w:bookmarkStart w:id="28" w:name="_Toc39495407"/>
      <w:r>
        <w:rPr>
          <w:b/>
          <w:bCs/>
          <w:color w:val="002060"/>
          <w:sz w:val="24"/>
          <w:szCs w:val="24"/>
        </w:rPr>
        <w:t>Training Plan</w:t>
      </w:r>
      <w:bookmarkEnd w:id="28"/>
    </w:p>
    <w:p w14:paraId="154B42C6" w14:textId="29322097" w:rsidR="00287A42" w:rsidRDefault="00287A42" w:rsidP="00287A42">
      <w:pPr>
        <w:rPr>
          <w:sz w:val="24"/>
          <w:szCs w:val="24"/>
        </w:rPr>
      </w:pPr>
      <w:r>
        <w:rPr>
          <w:sz w:val="24"/>
          <w:szCs w:val="24"/>
        </w:rPr>
        <w:t xml:space="preserve">The Human Resource department will coordinate </w:t>
      </w:r>
      <w:r w:rsidR="00F551E2">
        <w:rPr>
          <w:sz w:val="24"/>
          <w:szCs w:val="24"/>
        </w:rPr>
        <w:t xml:space="preserve">and track </w:t>
      </w:r>
      <w:r>
        <w:rPr>
          <w:sz w:val="24"/>
          <w:szCs w:val="24"/>
        </w:rPr>
        <w:t xml:space="preserve">any training that will be implemented to address the </w:t>
      </w:r>
      <w:r w:rsidRPr="00287A42">
        <w:rPr>
          <w:sz w:val="24"/>
          <w:szCs w:val="24"/>
        </w:rPr>
        <w:t xml:space="preserve">COVID-19 </w:t>
      </w:r>
      <w:r>
        <w:rPr>
          <w:sz w:val="24"/>
          <w:szCs w:val="24"/>
        </w:rPr>
        <w:t>policies.</w:t>
      </w:r>
      <w:r w:rsidR="00DB658E">
        <w:rPr>
          <w:sz w:val="24"/>
          <w:szCs w:val="24"/>
        </w:rPr>
        <w:t xml:space="preserve">  The intent is to ensure that all employees are safe and have a working knowledge on how to properly follow the required policies.</w:t>
      </w:r>
    </w:p>
    <w:p w14:paraId="73EE5C9D" w14:textId="3615E930" w:rsidR="00287A42" w:rsidRDefault="00287A42" w:rsidP="00287A42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Training will be completed in the following areas:</w:t>
      </w:r>
    </w:p>
    <w:p w14:paraId="2B4F7187" w14:textId="70064CD6" w:rsidR="00DB658E" w:rsidRDefault="00DB658E" w:rsidP="00287A42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Proper use and disposal of</w:t>
      </w:r>
      <w:r w:rsidR="00F551E2">
        <w:rPr>
          <w:sz w:val="24"/>
          <w:szCs w:val="24"/>
        </w:rPr>
        <w:t xml:space="preserve"> required</w:t>
      </w:r>
      <w:r>
        <w:rPr>
          <w:sz w:val="24"/>
          <w:szCs w:val="24"/>
        </w:rPr>
        <w:t xml:space="preserve"> PPE</w:t>
      </w:r>
    </w:p>
    <w:p w14:paraId="1ADEB0D4" w14:textId="17366BBC" w:rsidR="00DB658E" w:rsidRDefault="00DB658E" w:rsidP="00287A42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Proper method for cleaning and sanitizing work areas</w:t>
      </w:r>
    </w:p>
    <w:p w14:paraId="1DCFBF13" w14:textId="3CBE93B8" w:rsidR="00DB658E" w:rsidRDefault="00DB658E" w:rsidP="00287A42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Proper method for hand washing</w:t>
      </w:r>
    </w:p>
    <w:p w14:paraId="7635DBEC" w14:textId="39D6BAAD" w:rsidR="00F551E2" w:rsidRDefault="00F551E2" w:rsidP="00287A42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What to do if they or a co-worker feels ill.</w:t>
      </w:r>
    </w:p>
    <w:p w14:paraId="37CF0E42" w14:textId="40DAF9F5" w:rsidR="00DB658E" w:rsidRDefault="00DB658E" w:rsidP="00287A42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COVID-19 related guidelines for social distancing, testing, travel, </w:t>
      </w:r>
      <w:r w:rsidR="00F551E2">
        <w:rPr>
          <w:sz w:val="24"/>
          <w:szCs w:val="24"/>
        </w:rPr>
        <w:t xml:space="preserve">and </w:t>
      </w:r>
      <w:r>
        <w:rPr>
          <w:sz w:val="24"/>
          <w:szCs w:val="24"/>
        </w:rPr>
        <w:t>self-assessments</w:t>
      </w:r>
    </w:p>
    <w:p w14:paraId="5E39DB85" w14:textId="0D5D2887" w:rsidR="00287A42" w:rsidRPr="00287A42" w:rsidRDefault="00DB658E" w:rsidP="00287A42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Where possible, we will utilize the o</w:t>
      </w:r>
      <w:r w:rsidR="00287A42" w:rsidRPr="00287A42">
        <w:rPr>
          <w:sz w:val="24"/>
          <w:szCs w:val="24"/>
        </w:rPr>
        <w:t xml:space="preserve">nline </w:t>
      </w:r>
      <w:r w:rsidR="00287A42">
        <w:rPr>
          <w:sz w:val="24"/>
          <w:szCs w:val="24"/>
        </w:rPr>
        <w:t xml:space="preserve">training COVID-19 available through the World Health Organization at </w:t>
      </w:r>
      <w:hyperlink r:id="rId20" w:history="1">
        <w:r w:rsidR="00287A42" w:rsidRPr="00287A42">
          <w:rPr>
            <w:color w:val="0000FF"/>
            <w:u w:val="single"/>
          </w:rPr>
          <w:t>https://www.who.int/emergencies/diseases/novel-coronavirus-2019/training/online-training</w:t>
        </w:r>
      </w:hyperlink>
    </w:p>
    <w:p w14:paraId="4EE95858" w14:textId="77777777" w:rsidR="00287A42" w:rsidRPr="00287A42" w:rsidRDefault="00287A42" w:rsidP="00287A42"/>
    <w:p w14:paraId="49B8B862" w14:textId="0AD3B2DB" w:rsidR="00150F5C" w:rsidRPr="00B7465A" w:rsidRDefault="00150F5C" w:rsidP="00FD5CAD">
      <w:pPr>
        <w:pStyle w:val="Heading1"/>
        <w:rPr>
          <w:b/>
          <w:bCs/>
          <w:color w:val="002060"/>
          <w:sz w:val="24"/>
          <w:szCs w:val="24"/>
        </w:rPr>
      </w:pPr>
      <w:bookmarkStart w:id="29" w:name="_Toc39495408"/>
      <w:bookmarkStart w:id="30" w:name="_Hlk39493942"/>
      <w:r w:rsidRPr="00B7465A">
        <w:rPr>
          <w:b/>
          <w:bCs/>
          <w:color w:val="002060"/>
          <w:sz w:val="24"/>
          <w:szCs w:val="24"/>
        </w:rPr>
        <w:t>Communication</w:t>
      </w:r>
      <w:bookmarkEnd w:id="29"/>
    </w:p>
    <w:p w14:paraId="69E50B57" w14:textId="36A783CB" w:rsidR="00977C45" w:rsidRPr="00DA11F1" w:rsidRDefault="00977C45" w:rsidP="00574632">
      <w:pPr>
        <w:rPr>
          <w:sz w:val="24"/>
          <w:szCs w:val="24"/>
        </w:rPr>
      </w:pPr>
      <w:r w:rsidRPr="00DA11F1">
        <w:rPr>
          <w:sz w:val="24"/>
          <w:szCs w:val="24"/>
        </w:rPr>
        <w:t>The COVID-19 Corporate team will continue to meet regularly to monitor the changing conditions presented by COVID-19.  The corporate team members are:</w:t>
      </w:r>
    </w:p>
    <w:bookmarkEnd w:id="30"/>
    <w:p w14:paraId="4A2227F5" w14:textId="3359B4E3" w:rsidR="004C4CA0" w:rsidRPr="00F70C77" w:rsidRDefault="00F70C77" w:rsidP="00F70C77">
      <w:pPr>
        <w:ind w:firstLine="720"/>
        <w:rPr>
          <w:b/>
          <w:bCs/>
          <w:i/>
          <w:iCs/>
          <w:sz w:val="24"/>
          <w:szCs w:val="24"/>
        </w:rPr>
      </w:pPr>
      <w:r w:rsidRPr="00F70C77">
        <w:rPr>
          <w:b/>
          <w:bCs/>
          <w:i/>
          <w:iCs/>
          <w:sz w:val="24"/>
          <w:szCs w:val="24"/>
        </w:rPr>
        <w:t>TBD</w:t>
      </w:r>
    </w:p>
    <w:p w14:paraId="7CFF8687" w14:textId="77777777" w:rsidR="00721FC3" w:rsidRDefault="00721FC3" w:rsidP="00721FC3">
      <w:pPr>
        <w:rPr>
          <w:sz w:val="24"/>
          <w:szCs w:val="24"/>
        </w:rPr>
      </w:pPr>
      <w:r w:rsidRPr="00DA11F1">
        <w:rPr>
          <w:sz w:val="24"/>
          <w:szCs w:val="24"/>
        </w:rPr>
        <w:t>In addition to regular team meetings with the above, the corporate team may meet with the site leadership periodically to provide updates to changing conditions.</w:t>
      </w:r>
    </w:p>
    <w:p w14:paraId="4FDDCB79" w14:textId="77777777" w:rsidR="00721FC3" w:rsidRDefault="00721FC3" w:rsidP="00721FC3">
      <w:pPr>
        <w:pStyle w:val="Heading1"/>
        <w:rPr>
          <w:b/>
          <w:bCs/>
          <w:color w:val="002060"/>
          <w:sz w:val="24"/>
          <w:szCs w:val="24"/>
        </w:rPr>
      </w:pPr>
    </w:p>
    <w:p w14:paraId="29ABB5F3" w14:textId="2DD1CFD7" w:rsidR="00721FC3" w:rsidRPr="00B7465A" w:rsidRDefault="00721FC3" w:rsidP="00721FC3">
      <w:pPr>
        <w:pStyle w:val="Heading1"/>
        <w:rPr>
          <w:b/>
          <w:bCs/>
          <w:color w:val="002060"/>
          <w:sz w:val="24"/>
          <w:szCs w:val="24"/>
        </w:rPr>
      </w:pPr>
      <w:bookmarkStart w:id="31" w:name="_Toc39495409"/>
      <w:r>
        <w:rPr>
          <w:b/>
          <w:bCs/>
          <w:color w:val="002060"/>
          <w:sz w:val="24"/>
          <w:szCs w:val="24"/>
        </w:rPr>
        <w:t>Response Team</w:t>
      </w:r>
      <w:bookmarkEnd w:id="31"/>
    </w:p>
    <w:p w14:paraId="79B37FF5" w14:textId="77777777" w:rsidR="00721FC3" w:rsidRDefault="00721FC3" w:rsidP="002B60C0">
      <w:pPr>
        <w:rPr>
          <w:sz w:val="24"/>
          <w:szCs w:val="24"/>
        </w:rPr>
      </w:pPr>
      <w:r>
        <w:rPr>
          <w:sz w:val="24"/>
          <w:szCs w:val="24"/>
        </w:rPr>
        <w:t xml:space="preserve">An assigned COVID-19 Response team will be assigned to monitor the status of facilities operations and handle day-to-day responses required.  </w:t>
      </w:r>
    </w:p>
    <w:p w14:paraId="6E44DB06" w14:textId="711B56B9" w:rsidR="00721FC3" w:rsidRDefault="00721FC3" w:rsidP="00721FC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21FC3">
        <w:rPr>
          <w:sz w:val="24"/>
          <w:szCs w:val="24"/>
        </w:rPr>
        <w:t xml:space="preserve">This could include identifying social distancing or sanitizing issues and handling </w:t>
      </w:r>
      <w:r w:rsidR="00287A42">
        <w:rPr>
          <w:sz w:val="24"/>
          <w:szCs w:val="24"/>
        </w:rPr>
        <w:t xml:space="preserve">situations where </w:t>
      </w:r>
      <w:r w:rsidRPr="00721FC3">
        <w:rPr>
          <w:sz w:val="24"/>
          <w:szCs w:val="24"/>
        </w:rPr>
        <w:t xml:space="preserve">personnel </w:t>
      </w:r>
      <w:r w:rsidR="00287A42">
        <w:rPr>
          <w:sz w:val="24"/>
          <w:szCs w:val="24"/>
        </w:rPr>
        <w:t xml:space="preserve">or visitors </w:t>
      </w:r>
      <w:r w:rsidRPr="00721FC3">
        <w:rPr>
          <w:sz w:val="24"/>
          <w:szCs w:val="24"/>
        </w:rPr>
        <w:t>test positive for COVID-19</w:t>
      </w:r>
    </w:p>
    <w:p w14:paraId="15D4260C" w14:textId="6067195C" w:rsidR="00721FC3" w:rsidRPr="00721FC3" w:rsidRDefault="00721FC3" w:rsidP="00721FC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21FC3">
        <w:rPr>
          <w:sz w:val="24"/>
          <w:szCs w:val="24"/>
        </w:rPr>
        <w:t>The Response team members are:</w:t>
      </w:r>
    </w:p>
    <w:p w14:paraId="5AC91D8C" w14:textId="63221F9A" w:rsidR="00721FC3" w:rsidRPr="00F70C77" w:rsidRDefault="00F70C77" w:rsidP="00F70C77">
      <w:pPr>
        <w:ind w:left="720" w:firstLine="720"/>
        <w:rPr>
          <w:b/>
          <w:bCs/>
          <w:i/>
          <w:iCs/>
          <w:sz w:val="24"/>
          <w:szCs w:val="24"/>
        </w:rPr>
      </w:pPr>
      <w:r w:rsidRPr="00F70C77">
        <w:rPr>
          <w:b/>
          <w:bCs/>
          <w:i/>
          <w:iCs/>
          <w:sz w:val="24"/>
          <w:szCs w:val="24"/>
        </w:rPr>
        <w:t>TBD</w:t>
      </w:r>
    </w:p>
    <w:p w14:paraId="04BF3552" w14:textId="77777777" w:rsidR="002D4E21" w:rsidRPr="00DA11F1" w:rsidRDefault="002D4E21" w:rsidP="002B60C0">
      <w:pPr>
        <w:rPr>
          <w:sz w:val="24"/>
          <w:szCs w:val="24"/>
        </w:rPr>
      </w:pPr>
    </w:p>
    <w:p w14:paraId="4B68401D" w14:textId="77777777" w:rsidR="002B60C0" w:rsidRPr="00B7465A" w:rsidRDefault="002B60C0" w:rsidP="00FD5CAD">
      <w:pPr>
        <w:pStyle w:val="Heading1"/>
        <w:rPr>
          <w:b/>
          <w:bCs/>
          <w:color w:val="002060"/>
          <w:sz w:val="24"/>
          <w:szCs w:val="24"/>
        </w:rPr>
      </w:pPr>
      <w:bookmarkStart w:id="32" w:name="_Toc39495410"/>
      <w:bookmarkStart w:id="33" w:name="_Hlk37419119"/>
      <w:r w:rsidRPr="00B7465A">
        <w:rPr>
          <w:b/>
          <w:bCs/>
          <w:color w:val="002060"/>
          <w:sz w:val="24"/>
          <w:szCs w:val="24"/>
        </w:rPr>
        <w:t>Guidance</w:t>
      </w:r>
      <w:bookmarkEnd w:id="32"/>
    </w:p>
    <w:bookmarkEnd w:id="33"/>
    <w:p w14:paraId="79706303" w14:textId="322DC782" w:rsidR="002B60C0" w:rsidRPr="006C2930" w:rsidRDefault="006418FF" w:rsidP="002B60C0">
      <w:pPr>
        <w:rPr>
          <w:sz w:val="24"/>
          <w:szCs w:val="24"/>
        </w:rPr>
      </w:pPr>
      <w:r w:rsidRPr="00F70C77">
        <w:rPr>
          <w:sz w:val="24"/>
          <w:szCs w:val="24"/>
        </w:rPr>
        <w:t xml:space="preserve">Our </w:t>
      </w:r>
      <w:r w:rsidR="00F70C77" w:rsidRPr="00F70C77">
        <w:rPr>
          <w:sz w:val="24"/>
          <w:szCs w:val="24"/>
        </w:rPr>
        <w:t>c</w:t>
      </w:r>
      <w:r w:rsidRPr="00F70C77">
        <w:rPr>
          <w:sz w:val="24"/>
          <w:szCs w:val="24"/>
        </w:rPr>
        <w:t>ompany</w:t>
      </w:r>
      <w:r w:rsidR="002B60C0" w:rsidRPr="00F70C77">
        <w:rPr>
          <w:sz w:val="24"/>
          <w:szCs w:val="24"/>
        </w:rPr>
        <w:t xml:space="preserve"> generally follows the guidance and/or by guidelines issued under the Center for Disease Control and Prevention (CDC) and World Health Organization (WHO).  In addition, </w:t>
      </w:r>
      <w:r w:rsidR="00F70C77" w:rsidRPr="00F70C77">
        <w:rPr>
          <w:sz w:val="24"/>
          <w:szCs w:val="24"/>
        </w:rPr>
        <w:t>o</w:t>
      </w:r>
      <w:r w:rsidR="00F12A5D" w:rsidRPr="00F70C77">
        <w:rPr>
          <w:sz w:val="24"/>
          <w:szCs w:val="24"/>
        </w:rPr>
        <w:t xml:space="preserve">ur </w:t>
      </w:r>
      <w:r w:rsidR="00F70C77" w:rsidRPr="00F70C77">
        <w:rPr>
          <w:sz w:val="24"/>
          <w:szCs w:val="24"/>
        </w:rPr>
        <w:t>c</w:t>
      </w:r>
      <w:r w:rsidR="00F12A5D" w:rsidRPr="00F70C77">
        <w:rPr>
          <w:sz w:val="24"/>
          <w:szCs w:val="24"/>
        </w:rPr>
        <w:t xml:space="preserve">ompany </w:t>
      </w:r>
      <w:r w:rsidR="002B60C0" w:rsidRPr="00F70C77">
        <w:rPr>
          <w:sz w:val="24"/>
          <w:szCs w:val="24"/>
        </w:rPr>
        <w:t>complies</w:t>
      </w:r>
      <w:r w:rsidR="002B60C0" w:rsidRPr="00DA11F1">
        <w:rPr>
          <w:sz w:val="24"/>
          <w:szCs w:val="24"/>
        </w:rPr>
        <w:t xml:space="preserve"> with guidelines or orders issued by state and other local governments.  </w:t>
      </w:r>
      <w:r w:rsidR="002B60C0" w:rsidRPr="006C2930">
        <w:rPr>
          <w:sz w:val="24"/>
          <w:szCs w:val="24"/>
        </w:rPr>
        <w:t>For more information about COVID-19, please use the following</w:t>
      </w:r>
      <w:r w:rsidR="00D84BE3">
        <w:rPr>
          <w:sz w:val="24"/>
          <w:szCs w:val="24"/>
        </w:rPr>
        <w:t>:</w:t>
      </w:r>
    </w:p>
    <w:p w14:paraId="6793590E" w14:textId="77777777" w:rsidR="002B60C0" w:rsidRPr="006C2930" w:rsidRDefault="002B60C0" w:rsidP="002B60C0">
      <w:pPr>
        <w:rPr>
          <w:sz w:val="24"/>
          <w:szCs w:val="24"/>
        </w:rPr>
      </w:pPr>
      <w:r w:rsidRPr="006C2930">
        <w:rPr>
          <w:sz w:val="24"/>
          <w:szCs w:val="24"/>
        </w:rPr>
        <w:t xml:space="preserve">CDC:  </w:t>
      </w:r>
      <w:hyperlink r:id="rId21" w:history="1">
        <w:r w:rsidRPr="006C2930">
          <w:rPr>
            <w:rStyle w:val="Hyperlink"/>
            <w:sz w:val="24"/>
            <w:szCs w:val="24"/>
          </w:rPr>
          <w:t>https://www.cdc.gov/coronavirus/2019-ncov/community/organizations/businesses-employers.html</w:t>
        </w:r>
      </w:hyperlink>
    </w:p>
    <w:p w14:paraId="1ACC6EBE" w14:textId="77777777" w:rsidR="002B60C0" w:rsidRPr="00DA11F1" w:rsidRDefault="002B60C0" w:rsidP="002B60C0">
      <w:pPr>
        <w:rPr>
          <w:sz w:val="24"/>
          <w:szCs w:val="24"/>
        </w:rPr>
      </w:pPr>
      <w:r w:rsidRPr="00DA11F1">
        <w:rPr>
          <w:sz w:val="24"/>
          <w:szCs w:val="24"/>
        </w:rPr>
        <w:t xml:space="preserve">WHO:  </w:t>
      </w:r>
      <w:hyperlink r:id="rId22" w:history="1">
        <w:r w:rsidRPr="00DA11F1">
          <w:rPr>
            <w:rStyle w:val="Hyperlink"/>
            <w:sz w:val="24"/>
            <w:szCs w:val="24"/>
          </w:rPr>
          <w:t>https://www.who.int/emergencies/diseases/novel-coronavirus-2019</w:t>
        </w:r>
      </w:hyperlink>
    </w:p>
    <w:p w14:paraId="55294243" w14:textId="6AF1C741" w:rsidR="00367652" w:rsidRDefault="003676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299331F" w14:textId="77777777" w:rsidR="00367652" w:rsidRDefault="00367652" w:rsidP="00367652">
      <w:pPr>
        <w:rPr>
          <w:b/>
          <w:sz w:val="32"/>
          <w:szCs w:val="32"/>
          <w:u w:val="single"/>
        </w:rPr>
      </w:pPr>
      <w:r w:rsidRPr="00DE2080">
        <w:rPr>
          <w:b/>
          <w:sz w:val="32"/>
          <w:szCs w:val="32"/>
          <w:u w:val="single"/>
        </w:rPr>
        <w:lastRenderedPageBreak/>
        <w:t>Attachment A --- COVID19 Assessment</w:t>
      </w:r>
      <w:r>
        <w:rPr>
          <w:b/>
          <w:sz w:val="32"/>
          <w:szCs w:val="32"/>
          <w:u w:val="single"/>
        </w:rPr>
        <w:t xml:space="preserve"> --- May 4, 2020 Rev3</w:t>
      </w:r>
    </w:p>
    <w:p w14:paraId="0A4AF1F3" w14:textId="77777777" w:rsidR="00367652" w:rsidRPr="003D7707" w:rsidRDefault="00367652" w:rsidP="00367652">
      <w:pPr>
        <w:rPr>
          <w:b/>
          <w:sz w:val="32"/>
          <w:szCs w:val="32"/>
        </w:rPr>
      </w:pPr>
      <w:r w:rsidRPr="003D7707">
        <w:rPr>
          <w:b/>
          <w:sz w:val="32"/>
          <w:szCs w:val="32"/>
        </w:rPr>
        <w:t>To be posted in lobby upon entrance:</w:t>
      </w:r>
    </w:p>
    <w:p w14:paraId="7830A7E7" w14:textId="77777777" w:rsidR="00367652" w:rsidRPr="008104AD" w:rsidRDefault="00367652" w:rsidP="00367652">
      <w:pPr>
        <w:pStyle w:val="ListParagraph"/>
        <w:numPr>
          <w:ilvl w:val="0"/>
          <w:numId w:val="21"/>
        </w:numPr>
      </w:pPr>
      <w:r w:rsidRPr="008104AD">
        <w:t>Are you ill, or caring for someone who is ill?</w:t>
      </w:r>
    </w:p>
    <w:p w14:paraId="7DA644B2" w14:textId="77777777" w:rsidR="00367652" w:rsidRDefault="00367652" w:rsidP="00367652">
      <w:pPr>
        <w:pStyle w:val="ListParagraph"/>
        <w:numPr>
          <w:ilvl w:val="0"/>
          <w:numId w:val="21"/>
        </w:numPr>
      </w:pPr>
      <w:r w:rsidRPr="008104AD">
        <w:t>In the last two weeks, did you care for or have close contact with someone diagnosed with COVID-19?</w:t>
      </w:r>
    </w:p>
    <w:p w14:paraId="6EA66390" w14:textId="77777777" w:rsidR="00367652" w:rsidRDefault="00367652" w:rsidP="00367652">
      <w:pPr>
        <w:pStyle w:val="ListParagraph"/>
        <w:numPr>
          <w:ilvl w:val="0"/>
          <w:numId w:val="21"/>
        </w:numPr>
      </w:pPr>
      <w:r w:rsidRPr="008104AD">
        <w:t>Do you live in a long-term care facility or nursing home?</w:t>
      </w:r>
    </w:p>
    <w:p w14:paraId="004671BE" w14:textId="77777777" w:rsidR="00367652" w:rsidRDefault="00367652" w:rsidP="00367652">
      <w:pPr>
        <w:pStyle w:val="ListParagraph"/>
        <w:numPr>
          <w:ilvl w:val="0"/>
          <w:numId w:val="21"/>
        </w:numPr>
      </w:pPr>
      <w:r w:rsidRPr="008104AD">
        <w:t>In the last two weeks have you worked or volunteered in a healthcare facility?</w:t>
      </w:r>
    </w:p>
    <w:p w14:paraId="29864531" w14:textId="77777777" w:rsidR="00367652" w:rsidRDefault="00367652" w:rsidP="00367652">
      <w:pPr>
        <w:pStyle w:val="ListParagraph"/>
        <w:numPr>
          <w:ilvl w:val="0"/>
          <w:numId w:val="21"/>
        </w:numPr>
      </w:pPr>
      <w:r>
        <w:t>Do you have a temperature above 100 degrees F (check with digital thermometer)?</w:t>
      </w:r>
    </w:p>
    <w:p w14:paraId="1F192100" w14:textId="77777777" w:rsidR="00367652" w:rsidRDefault="00367652" w:rsidP="00367652">
      <w:pPr>
        <w:pStyle w:val="ListParagraph"/>
        <w:numPr>
          <w:ilvl w:val="0"/>
          <w:numId w:val="21"/>
        </w:numPr>
      </w:pPr>
      <w:r>
        <w:t>Are you experiencing any combination of the symptoms below?</w:t>
      </w:r>
    </w:p>
    <w:p w14:paraId="2213C7B5" w14:textId="77777777" w:rsidR="00367652" w:rsidRPr="003D7707" w:rsidRDefault="00367652" w:rsidP="00367652">
      <w:pPr>
        <w:rPr>
          <w:b/>
          <w:sz w:val="28"/>
        </w:rPr>
      </w:pPr>
      <w:r w:rsidRPr="003D7707">
        <w:rPr>
          <w:b/>
          <w:sz w:val="28"/>
        </w:rPr>
        <w:t xml:space="preserve">Please check your temperature and if you answer “Yes” to any of these questions, please tell the desk attendant.  </w:t>
      </w:r>
    </w:p>
    <w:p w14:paraId="36DE68C5" w14:textId="77777777" w:rsidR="00367652" w:rsidRDefault="00367652" w:rsidP="00367652">
      <w:pPr>
        <w:rPr>
          <w:b/>
        </w:rPr>
      </w:pPr>
      <w:r>
        <w:rPr>
          <w:b/>
        </w:rPr>
        <w:t>Symptoms of COVID19 illness</w:t>
      </w:r>
    </w:p>
    <w:p w14:paraId="0D661CEB" w14:textId="77777777" w:rsidR="00367652" w:rsidRDefault="0043576C" w:rsidP="00367652">
      <w:pPr>
        <w:rPr>
          <w:b/>
        </w:rPr>
      </w:pPr>
      <w:hyperlink r:id="rId23" w:history="1">
        <w:r w:rsidR="00367652" w:rsidRPr="000F4793">
          <w:rPr>
            <w:rStyle w:val="Hyperlink"/>
            <w:b/>
          </w:rPr>
          <w:t>https://www.cdc.gov/coronavirus/2019-ncov/symptoms-testing/symptoms.html</w:t>
        </w:r>
      </w:hyperlink>
    </w:p>
    <w:p w14:paraId="21702490" w14:textId="77777777" w:rsidR="00367652" w:rsidRPr="00523E3E" w:rsidRDefault="00367652" w:rsidP="00367652">
      <w:r w:rsidRPr="00523E3E">
        <w:t>People with COVID-19 have had a wide range of symptoms reported – ranging from mild symptoms to severe illness.</w:t>
      </w:r>
    </w:p>
    <w:p w14:paraId="66375CD6" w14:textId="77777777" w:rsidR="00367652" w:rsidRPr="00523E3E" w:rsidRDefault="00367652" w:rsidP="00367652">
      <w:pPr>
        <w:spacing w:after="0"/>
      </w:pPr>
      <w:r w:rsidRPr="00523E3E">
        <w:t>Symptoms may appear </w:t>
      </w:r>
      <w:r w:rsidRPr="00523E3E">
        <w:rPr>
          <w:b/>
          <w:bCs/>
        </w:rPr>
        <w:t>2-14 days after exposure</w:t>
      </w:r>
      <w:r w:rsidRPr="00523E3E">
        <w:t> </w:t>
      </w:r>
      <w:r w:rsidRPr="00523E3E">
        <w:rPr>
          <w:b/>
          <w:bCs/>
        </w:rPr>
        <w:t>to the virus.</w:t>
      </w:r>
      <w:r w:rsidRPr="00523E3E">
        <w:t> People with these symptoms or combinations of symptoms may have COVID-19:</w:t>
      </w:r>
    </w:p>
    <w:p w14:paraId="74F1643E" w14:textId="77777777" w:rsidR="00367652" w:rsidRPr="00523E3E" w:rsidRDefault="00367652" w:rsidP="00367652">
      <w:pPr>
        <w:numPr>
          <w:ilvl w:val="0"/>
          <w:numId w:val="18"/>
        </w:numPr>
        <w:spacing w:after="0"/>
      </w:pPr>
      <w:r w:rsidRPr="00523E3E">
        <w:t>Cough</w:t>
      </w:r>
    </w:p>
    <w:p w14:paraId="6B9F8AF1" w14:textId="77777777" w:rsidR="00367652" w:rsidRPr="00523E3E" w:rsidRDefault="00367652" w:rsidP="00367652">
      <w:pPr>
        <w:numPr>
          <w:ilvl w:val="0"/>
          <w:numId w:val="18"/>
        </w:numPr>
        <w:spacing w:after="0"/>
      </w:pPr>
      <w:r w:rsidRPr="00523E3E">
        <w:t>Shortness of breath or difficulty breathing</w:t>
      </w:r>
    </w:p>
    <w:p w14:paraId="62A23975" w14:textId="77777777" w:rsidR="00367652" w:rsidRPr="00523E3E" w:rsidRDefault="00367652" w:rsidP="00367652">
      <w:pPr>
        <w:spacing w:after="0"/>
      </w:pPr>
      <w:r w:rsidRPr="00523E3E">
        <w:rPr>
          <w:i/>
          <w:iCs/>
        </w:rPr>
        <w:t>Or at least two of these symptoms:</w:t>
      </w:r>
    </w:p>
    <w:p w14:paraId="04832BBA" w14:textId="77777777" w:rsidR="00367652" w:rsidRPr="00523E3E" w:rsidRDefault="00367652" w:rsidP="00367652">
      <w:pPr>
        <w:numPr>
          <w:ilvl w:val="0"/>
          <w:numId w:val="19"/>
        </w:numPr>
        <w:spacing w:after="0"/>
      </w:pPr>
      <w:r w:rsidRPr="00523E3E">
        <w:t>Fever</w:t>
      </w:r>
    </w:p>
    <w:p w14:paraId="37313977" w14:textId="77777777" w:rsidR="00367652" w:rsidRPr="00523E3E" w:rsidRDefault="00367652" w:rsidP="00367652">
      <w:pPr>
        <w:numPr>
          <w:ilvl w:val="0"/>
          <w:numId w:val="19"/>
        </w:numPr>
        <w:spacing w:after="0"/>
      </w:pPr>
      <w:r w:rsidRPr="00523E3E">
        <w:t>Chills</w:t>
      </w:r>
    </w:p>
    <w:p w14:paraId="76765B3A" w14:textId="77777777" w:rsidR="00367652" w:rsidRPr="00523E3E" w:rsidRDefault="00367652" w:rsidP="00367652">
      <w:pPr>
        <w:numPr>
          <w:ilvl w:val="0"/>
          <w:numId w:val="19"/>
        </w:numPr>
        <w:spacing w:after="0"/>
      </w:pPr>
      <w:r w:rsidRPr="00523E3E">
        <w:t>Repeated shaking with chills</w:t>
      </w:r>
    </w:p>
    <w:p w14:paraId="3596A779" w14:textId="77777777" w:rsidR="00367652" w:rsidRPr="00523E3E" w:rsidRDefault="00367652" w:rsidP="00367652">
      <w:pPr>
        <w:numPr>
          <w:ilvl w:val="0"/>
          <w:numId w:val="19"/>
        </w:numPr>
        <w:spacing w:after="0"/>
      </w:pPr>
      <w:r w:rsidRPr="00523E3E">
        <w:t>Muscle pain</w:t>
      </w:r>
    </w:p>
    <w:p w14:paraId="6FA399E8" w14:textId="77777777" w:rsidR="00367652" w:rsidRPr="00523E3E" w:rsidRDefault="00367652" w:rsidP="00367652">
      <w:pPr>
        <w:numPr>
          <w:ilvl w:val="0"/>
          <w:numId w:val="20"/>
        </w:numPr>
        <w:spacing w:after="0"/>
      </w:pPr>
      <w:r w:rsidRPr="00523E3E">
        <w:t>Headache</w:t>
      </w:r>
    </w:p>
    <w:p w14:paraId="72544806" w14:textId="77777777" w:rsidR="00367652" w:rsidRPr="00523E3E" w:rsidRDefault="00367652" w:rsidP="00367652">
      <w:pPr>
        <w:numPr>
          <w:ilvl w:val="0"/>
          <w:numId w:val="20"/>
        </w:numPr>
        <w:spacing w:after="0"/>
      </w:pPr>
      <w:r w:rsidRPr="00523E3E">
        <w:t>Sore throat</w:t>
      </w:r>
    </w:p>
    <w:p w14:paraId="265BFA01" w14:textId="77777777" w:rsidR="00367652" w:rsidRPr="00523E3E" w:rsidRDefault="00367652" w:rsidP="00367652">
      <w:pPr>
        <w:numPr>
          <w:ilvl w:val="0"/>
          <w:numId w:val="20"/>
        </w:numPr>
        <w:spacing w:after="0"/>
      </w:pPr>
      <w:r w:rsidRPr="00523E3E">
        <w:t>New loss of taste or smell</w:t>
      </w:r>
    </w:p>
    <w:p w14:paraId="650A8F6D" w14:textId="77777777" w:rsidR="00367652" w:rsidRPr="00523E3E" w:rsidRDefault="00367652" w:rsidP="00367652">
      <w:pPr>
        <w:rPr>
          <w:b/>
        </w:rPr>
      </w:pPr>
      <w:r w:rsidRPr="00523E3E">
        <w:rPr>
          <w:b/>
        </w:rPr>
        <w:t>If you have been exposed to someone with COVID19 or have symptoms</w:t>
      </w:r>
    </w:p>
    <w:p w14:paraId="612D4640" w14:textId="77777777" w:rsidR="00367652" w:rsidRPr="00523E3E" w:rsidRDefault="00367652" w:rsidP="00367652">
      <w:pPr>
        <w:pStyle w:val="ListParagraph"/>
        <w:numPr>
          <w:ilvl w:val="0"/>
          <w:numId w:val="20"/>
        </w:numPr>
        <w:shd w:val="clear" w:color="auto" w:fill="F2F2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E3E">
        <w:rPr>
          <w:rFonts w:ascii="Times New Roman" w:eastAsia="Times New Roman" w:hAnsi="Times New Roman" w:cs="Times New Roman"/>
          <w:color w:val="000000"/>
          <w:sz w:val="26"/>
          <w:szCs w:val="26"/>
        </w:rPr>
        <w:t>Stay home for 14 days and self-monitor. This includes checking your temperature twice a day and watching for symptoms. Practice social distancing. Maintain 6 feet of distance from others and stay out of crowded places. If possible, stay away from people who are at </w:t>
      </w:r>
      <w:hyperlink r:id="rId24" w:tgtFrame="_blank" w:history="1">
        <w:r w:rsidRPr="00523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higher risk</w:t>
        </w:r>
      </w:hyperlink>
      <w:r w:rsidRPr="00523E3E">
        <w:rPr>
          <w:rFonts w:ascii="Times New Roman" w:eastAsia="Times New Roman" w:hAnsi="Times New Roman" w:cs="Times New Roman"/>
          <w:color w:val="000000"/>
          <w:sz w:val="26"/>
          <w:szCs w:val="26"/>
        </w:rPr>
        <w:t> for getting very sick from COVID-19. Follow </w:t>
      </w:r>
      <w:hyperlink r:id="rId25" w:tgtFrame="_blank" w:history="1">
        <w:r w:rsidRPr="00523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CDC guidance</w:t>
        </w:r>
      </w:hyperlink>
      <w:r w:rsidRPr="00523E3E">
        <w:rPr>
          <w:rFonts w:ascii="Times New Roman" w:eastAsia="Times New Roman" w:hAnsi="Times New Roman" w:cs="Times New Roman"/>
          <w:color w:val="000000"/>
          <w:sz w:val="26"/>
          <w:szCs w:val="26"/>
        </w:rPr>
        <w:t> if symptoms develop.</w:t>
      </w:r>
    </w:p>
    <w:p w14:paraId="20ECF68B" w14:textId="77777777" w:rsidR="00367652" w:rsidRPr="00523E3E" w:rsidRDefault="00367652" w:rsidP="00367652">
      <w:pPr>
        <w:pStyle w:val="ListParagraph"/>
        <w:numPr>
          <w:ilvl w:val="0"/>
          <w:numId w:val="20"/>
        </w:numPr>
        <w:shd w:val="clear" w:color="auto" w:fill="F2F2F2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E3E">
        <w:rPr>
          <w:rFonts w:ascii="Times New Roman" w:eastAsia="Times New Roman" w:hAnsi="Times New Roman" w:cs="Times New Roman"/>
          <w:color w:val="000000"/>
          <w:sz w:val="26"/>
          <w:szCs w:val="26"/>
        </w:rPr>
        <w:t>Please also see your local area’s website: </w:t>
      </w:r>
      <w:hyperlink r:id="rId26" w:tgtFrame="_blank" w:history="1">
        <w:r w:rsidRPr="00523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Ohio Department of Health</w:t>
        </w:r>
      </w:hyperlink>
    </w:p>
    <w:p w14:paraId="3DBAFE8C" w14:textId="77777777" w:rsidR="00367652" w:rsidRDefault="00367652" w:rsidP="00367652"/>
    <w:p w14:paraId="5876048B" w14:textId="7321B30A" w:rsidR="002B60C0" w:rsidRPr="00367652" w:rsidRDefault="00367652" w:rsidP="002B60C0">
      <w:r>
        <w:rPr>
          <w:rStyle w:val="Hyperlink"/>
        </w:rPr>
        <w:t xml:space="preserve">More information can be found here: </w:t>
      </w:r>
      <w:hyperlink r:id="rId27" w:history="1">
        <w:r w:rsidRPr="00ED18D3">
          <w:rPr>
            <w:rStyle w:val="Hyperlink"/>
          </w:rPr>
          <w:t>https://www.cdc.gov/coronavirus/2019-ncov/symptoms-testing/symptoms.html</w:t>
        </w:r>
      </w:hyperlink>
    </w:p>
    <w:sectPr w:rsidR="002B60C0" w:rsidRPr="00367652" w:rsidSect="00B46EC1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E05AB" w14:textId="77777777" w:rsidR="0043576C" w:rsidRDefault="0043576C" w:rsidP="003222E0">
      <w:pPr>
        <w:spacing w:after="0" w:line="240" w:lineRule="auto"/>
      </w:pPr>
      <w:r>
        <w:separator/>
      </w:r>
    </w:p>
  </w:endnote>
  <w:endnote w:type="continuationSeparator" w:id="0">
    <w:p w14:paraId="2BA9221D" w14:textId="77777777" w:rsidR="0043576C" w:rsidRDefault="0043576C" w:rsidP="003222E0">
      <w:pPr>
        <w:spacing w:after="0" w:line="240" w:lineRule="auto"/>
      </w:pPr>
      <w:r>
        <w:continuationSeparator/>
      </w:r>
    </w:p>
  </w:endnote>
  <w:endnote w:type="continuationNotice" w:id="1">
    <w:p w14:paraId="7CE94761" w14:textId="77777777" w:rsidR="0043576C" w:rsidRDefault="004357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287A42" w14:paraId="7E0511FD" w14:textId="77777777" w:rsidTr="00D4789E">
      <w:tc>
        <w:tcPr>
          <w:tcW w:w="3120" w:type="dxa"/>
        </w:tcPr>
        <w:p w14:paraId="5C344163" w14:textId="624EA713" w:rsidR="00287A42" w:rsidRDefault="00287A42" w:rsidP="00D4789E">
          <w:pPr>
            <w:pStyle w:val="Header"/>
            <w:ind w:left="-115"/>
          </w:pPr>
        </w:p>
      </w:tc>
      <w:tc>
        <w:tcPr>
          <w:tcW w:w="3120" w:type="dxa"/>
        </w:tcPr>
        <w:p w14:paraId="6D4AEA12" w14:textId="7A65E64E" w:rsidR="00287A42" w:rsidRDefault="00287A42" w:rsidP="00D4789E">
          <w:pPr>
            <w:pStyle w:val="Header"/>
            <w:jc w:val="center"/>
          </w:pPr>
        </w:p>
      </w:tc>
      <w:tc>
        <w:tcPr>
          <w:tcW w:w="3120" w:type="dxa"/>
        </w:tcPr>
        <w:p w14:paraId="2E833836" w14:textId="7F345151" w:rsidR="00287A42" w:rsidRDefault="00287A42" w:rsidP="00D4789E">
          <w:pPr>
            <w:pStyle w:val="Header"/>
            <w:ind w:right="-115"/>
            <w:jc w:val="right"/>
          </w:pPr>
        </w:p>
      </w:tc>
    </w:tr>
    <w:tr w:rsidR="00287A42" w14:paraId="5B3C1D60" w14:textId="77777777" w:rsidTr="004F5C8E">
      <w:tc>
        <w:tcPr>
          <w:tcW w:w="3120" w:type="dxa"/>
        </w:tcPr>
        <w:p w14:paraId="6229D465" w14:textId="62B547A8" w:rsidR="00287A42" w:rsidRDefault="00287A42" w:rsidP="00E11CBA">
          <w:pPr>
            <w:pStyle w:val="Header"/>
            <w:ind w:left="-115"/>
          </w:pPr>
          <w:r>
            <w:t>Example Guidelines</w:t>
          </w:r>
        </w:p>
      </w:tc>
      <w:tc>
        <w:tcPr>
          <w:tcW w:w="3120" w:type="dxa"/>
        </w:tcPr>
        <w:p w14:paraId="79C608FE" w14:textId="6B89852B" w:rsidR="00287A42" w:rsidRDefault="00582ABA" w:rsidP="00E11CBA">
          <w:pPr>
            <w:pStyle w:val="Header"/>
            <w:jc w:val="center"/>
          </w:pPr>
          <w:fldSimple w:instr=" DATE   \* MERGEFORMAT ">
            <w:r w:rsidR="00F753D4">
              <w:rPr>
                <w:noProof/>
              </w:rPr>
              <w:t>5/7/2020</w:t>
            </w:r>
          </w:fldSimple>
          <w:r w:rsidR="00287A42">
            <w:t xml:space="preserve"> </w:t>
          </w:r>
        </w:p>
      </w:tc>
      <w:tc>
        <w:tcPr>
          <w:tcW w:w="3120" w:type="dxa"/>
        </w:tcPr>
        <w:p w14:paraId="3D540477" w14:textId="68F854D3" w:rsidR="00287A42" w:rsidRDefault="00287A42" w:rsidP="00E11CBA">
          <w:pPr>
            <w:pStyle w:val="Header"/>
            <w:ind w:right="-115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753D4">
            <w:rPr>
              <w:noProof/>
            </w:rPr>
            <w:t>12</w:t>
          </w:r>
          <w:r>
            <w:fldChar w:fldCharType="end"/>
          </w:r>
          <w:r>
            <w:t xml:space="preserve"> of </w:t>
          </w:r>
          <w:fldSimple w:instr=" NUMPAGES   \* MERGEFORMAT ">
            <w:r w:rsidR="00F753D4">
              <w:rPr>
                <w:noProof/>
              </w:rPr>
              <w:t>12</w:t>
            </w:r>
          </w:fldSimple>
        </w:p>
      </w:tc>
    </w:tr>
  </w:tbl>
  <w:p w14:paraId="457448AD" w14:textId="09512DB8" w:rsidR="00287A42" w:rsidRDefault="00287A42" w:rsidP="00035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B40AD" w14:textId="77777777" w:rsidR="0043576C" w:rsidRDefault="0043576C" w:rsidP="003222E0">
      <w:pPr>
        <w:spacing w:after="0" w:line="240" w:lineRule="auto"/>
      </w:pPr>
      <w:r>
        <w:separator/>
      </w:r>
    </w:p>
  </w:footnote>
  <w:footnote w:type="continuationSeparator" w:id="0">
    <w:p w14:paraId="6B7DE741" w14:textId="77777777" w:rsidR="0043576C" w:rsidRDefault="0043576C" w:rsidP="003222E0">
      <w:pPr>
        <w:spacing w:after="0" w:line="240" w:lineRule="auto"/>
      </w:pPr>
      <w:r>
        <w:continuationSeparator/>
      </w:r>
    </w:p>
  </w:footnote>
  <w:footnote w:type="continuationNotice" w:id="1">
    <w:p w14:paraId="02024CC9" w14:textId="77777777" w:rsidR="0043576C" w:rsidRDefault="004357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B5E16" w14:textId="1A02EA86" w:rsidR="00287A42" w:rsidRPr="00B46EC1" w:rsidRDefault="00287A42" w:rsidP="00B46EC1">
    <w:pPr>
      <w:pStyle w:val="Header"/>
      <w:rPr>
        <w:sz w:val="28"/>
        <w:szCs w:val="28"/>
      </w:rPr>
    </w:pPr>
    <w:r>
      <w:tab/>
    </w:r>
    <w:r w:rsidRPr="00B46EC1">
      <w:rPr>
        <w:sz w:val="28"/>
        <w:szCs w:val="28"/>
      </w:rPr>
      <w:t xml:space="preserve">Reintegration </w:t>
    </w:r>
    <w:r w:rsidR="009D6E8A">
      <w:rPr>
        <w:sz w:val="28"/>
        <w:szCs w:val="28"/>
      </w:rPr>
      <w:t>Policy Example</w:t>
    </w:r>
    <w:r>
      <w:rPr>
        <w:sz w:val="28"/>
        <w:szCs w:val="28"/>
      </w:rPr>
      <w:tab/>
      <w:t xml:space="preserve">Rev </w:t>
    </w:r>
    <w:r w:rsidR="00CF339B">
      <w:rPr>
        <w:sz w:val="28"/>
        <w:szCs w:val="28"/>
      </w:rPr>
      <w:t>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162F"/>
    <w:multiLevelType w:val="multilevel"/>
    <w:tmpl w:val="92CE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F4988"/>
    <w:multiLevelType w:val="hybridMultilevel"/>
    <w:tmpl w:val="34367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44A57"/>
    <w:multiLevelType w:val="hybridMultilevel"/>
    <w:tmpl w:val="75F6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377A8E"/>
    <w:multiLevelType w:val="hybridMultilevel"/>
    <w:tmpl w:val="7F8C7DB6"/>
    <w:lvl w:ilvl="0" w:tplc="6C9C224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D35E02"/>
    <w:multiLevelType w:val="hybridMultilevel"/>
    <w:tmpl w:val="7EB2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374B1"/>
    <w:multiLevelType w:val="hybridMultilevel"/>
    <w:tmpl w:val="EEF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8305B"/>
    <w:multiLevelType w:val="hybridMultilevel"/>
    <w:tmpl w:val="7D6A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5A0F84"/>
    <w:multiLevelType w:val="hybridMultilevel"/>
    <w:tmpl w:val="4B323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7212B"/>
    <w:multiLevelType w:val="hybridMultilevel"/>
    <w:tmpl w:val="A2E263DA"/>
    <w:lvl w:ilvl="0" w:tplc="6C9C224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82708A"/>
    <w:multiLevelType w:val="hybridMultilevel"/>
    <w:tmpl w:val="4EDCC820"/>
    <w:lvl w:ilvl="0" w:tplc="6C9C224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DD5245"/>
    <w:multiLevelType w:val="hybridMultilevel"/>
    <w:tmpl w:val="E156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8E2937"/>
    <w:multiLevelType w:val="multilevel"/>
    <w:tmpl w:val="D59C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10081C"/>
    <w:multiLevelType w:val="multilevel"/>
    <w:tmpl w:val="83A8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EB42E1"/>
    <w:multiLevelType w:val="hybridMultilevel"/>
    <w:tmpl w:val="DDD4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FC411C"/>
    <w:multiLevelType w:val="hybridMultilevel"/>
    <w:tmpl w:val="C758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B1580"/>
    <w:multiLevelType w:val="hybridMultilevel"/>
    <w:tmpl w:val="EBAA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969EB"/>
    <w:multiLevelType w:val="hybridMultilevel"/>
    <w:tmpl w:val="3B9C2054"/>
    <w:lvl w:ilvl="0" w:tplc="6C9C224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FA3283"/>
    <w:multiLevelType w:val="hybridMultilevel"/>
    <w:tmpl w:val="06F6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92D3659"/>
    <w:multiLevelType w:val="hybridMultilevel"/>
    <w:tmpl w:val="5446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63F2E8A"/>
    <w:multiLevelType w:val="hybridMultilevel"/>
    <w:tmpl w:val="204E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7030797"/>
    <w:multiLevelType w:val="hybridMultilevel"/>
    <w:tmpl w:val="C0147B40"/>
    <w:lvl w:ilvl="0" w:tplc="04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"/>
  </w:num>
  <w:num w:numId="5">
    <w:abstractNumId w:val="20"/>
  </w:num>
  <w:num w:numId="6">
    <w:abstractNumId w:val="15"/>
  </w:num>
  <w:num w:numId="7">
    <w:abstractNumId w:val="18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16"/>
  </w:num>
  <w:num w:numId="13">
    <w:abstractNumId w:val="13"/>
  </w:num>
  <w:num w:numId="14">
    <w:abstractNumId w:val="6"/>
  </w:num>
  <w:num w:numId="15">
    <w:abstractNumId w:val="17"/>
  </w:num>
  <w:num w:numId="16">
    <w:abstractNumId w:val="19"/>
  </w:num>
  <w:num w:numId="17">
    <w:abstractNumId w:val="2"/>
  </w:num>
  <w:num w:numId="18">
    <w:abstractNumId w:val="12"/>
  </w:num>
  <w:num w:numId="19">
    <w:abstractNumId w:val="11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32"/>
    <w:rsid w:val="00011BF6"/>
    <w:rsid w:val="00032AA8"/>
    <w:rsid w:val="0003501E"/>
    <w:rsid w:val="00037EBC"/>
    <w:rsid w:val="00042A1D"/>
    <w:rsid w:val="00052701"/>
    <w:rsid w:val="00054AC9"/>
    <w:rsid w:val="000645D7"/>
    <w:rsid w:val="00064A0F"/>
    <w:rsid w:val="00064D6F"/>
    <w:rsid w:val="00066A6A"/>
    <w:rsid w:val="0007310F"/>
    <w:rsid w:val="000829ED"/>
    <w:rsid w:val="0009230A"/>
    <w:rsid w:val="00093006"/>
    <w:rsid w:val="000A5F14"/>
    <w:rsid w:val="000A6E2B"/>
    <w:rsid w:val="000B06D4"/>
    <w:rsid w:val="000B5A2E"/>
    <w:rsid w:val="000C2059"/>
    <w:rsid w:val="000C3E3A"/>
    <w:rsid w:val="000C40B3"/>
    <w:rsid w:val="000C46B2"/>
    <w:rsid w:val="000D4DF4"/>
    <w:rsid w:val="000D64A9"/>
    <w:rsid w:val="000D6E50"/>
    <w:rsid w:val="000D72E5"/>
    <w:rsid w:val="000D78CF"/>
    <w:rsid w:val="000D7A31"/>
    <w:rsid w:val="000F6E74"/>
    <w:rsid w:val="000F7901"/>
    <w:rsid w:val="00103B6F"/>
    <w:rsid w:val="00111D53"/>
    <w:rsid w:val="00115AD7"/>
    <w:rsid w:val="001211DA"/>
    <w:rsid w:val="00121D87"/>
    <w:rsid w:val="00125298"/>
    <w:rsid w:val="00126010"/>
    <w:rsid w:val="001276B5"/>
    <w:rsid w:val="0013260E"/>
    <w:rsid w:val="00135334"/>
    <w:rsid w:val="00143AD2"/>
    <w:rsid w:val="001458C2"/>
    <w:rsid w:val="00150F5C"/>
    <w:rsid w:val="00151B05"/>
    <w:rsid w:val="00190E7D"/>
    <w:rsid w:val="001919BE"/>
    <w:rsid w:val="001925F4"/>
    <w:rsid w:val="001956C5"/>
    <w:rsid w:val="00195C9F"/>
    <w:rsid w:val="001A28A7"/>
    <w:rsid w:val="001A3DA4"/>
    <w:rsid w:val="001A51F0"/>
    <w:rsid w:val="001B11FD"/>
    <w:rsid w:val="001B4DB2"/>
    <w:rsid w:val="001B57C2"/>
    <w:rsid w:val="001B5D97"/>
    <w:rsid w:val="001B7DBF"/>
    <w:rsid w:val="001C0C00"/>
    <w:rsid w:val="001C28ED"/>
    <w:rsid w:val="001C3242"/>
    <w:rsid w:val="001C5AC7"/>
    <w:rsid w:val="001D2CA0"/>
    <w:rsid w:val="001D6F7B"/>
    <w:rsid w:val="001E0823"/>
    <w:rsid w:val="001E3D8B"/>
    <w:rsid w:val="001E4312"/>
    <w:rsid w:val="001F08AE"/>
    <w:rsid w:val="001F2815"/>
    <w:rsid w:val="001F2B04"/>
    <w:rsid w:val="001F3C73"/>
    <w:rsid w:val="001F4D01"/>
    <w:rsid w:val="0020133C"/>
    <w:rsid w:val="0021057A"/>
    <w:rsid w:val="00210A0B"/>
    <w:rsid w:val="00211CA1"/>
    <w:rsid w:val="00213360"/>
    <w:rsid w:val="00215973"/>
    <w:rsid w:val="00220275"/>
    <w:rsid w:val="002205F8"/>
    <w:rsid w:val="002250F8"/>
    <w:rsid w:val="0022554F"/>
    <w:rsid w:val="002265B1"/>
    <w:rsid w:val="0022673A"/>
    <w:rsid w:val="00237262"/>
    <w:rsid w:val="00237ED5"/>
    <w:rsid w:val="00240424"/>
    <w:rsid w:val="00240F9E"/>
    <w:rsid w:val="0024766C"/>
    <w:rsid w:val="00251A3C"/>
    <w:rsid w:val="00263E9D"/>
    <w:rsid w:val="0026740C"/>
    <w:rsid w:val="00272C5D"/>
    <w:rsid w:val="002877CE"/>
    <w:rsid w:val="00287A42"/>
    <w:rsid w:val="0029541C"/>
    <w:rsid w:val="002A1957"/>
    <w:rsid w:val="002A5966"/>
    <w:rsid w:val="002A6637"/>
    <w:rsid w:val="002B4D9A"/>
    <w:rsid w:val="002B56BD"/>
    <w:rsid w:val="002B60C0"/>
    <w:rsid w:val="002C1B1A"/>
    <w:rsid w:val="002C3C40"/>
    <w:rsid w:val="002C491F"/>
    <w:rsid w:val="002C5115"/>
    <w:rsid w:val="002C5872"/>
    <w:rsid w:val="002C7C7C"/>
    <w:rsid w:val="002D33F4"/>
    <w:rsid w:val="002D3CBA"/>
    <w:rsid w:val="002D4E21"/>
    <w:rsid w:val="002D60D4"/>
    <w:rsid w:val="002E18D6"/>
    <w:rsid w:val="002E26AB"/>
    <w:rsid w:val="002E4DBC"/>
    <w:rsid w:val="002F10E6"/>
    <w:rsid w:val="002F307E"/>
    <w:rsid w:val="002F31B4"/>
    <w:rsid w:val="002F64AB"/>
    <w:rsid w:val="002F69FB"/>
    <w:rsid w:val="00303C0E"/>
    <w:rsid w:val="00304846"/>
    <w:rsid w:val="0030496E"/>
    <w:rsid w:val="003072B0"/>
    <w:rsid w:val="00314A61"/>
    <w:rsid w:val="00320339"/>
    <w:rsid w:val="003222E0"/>
    <w:rsid w:val="003230DC"/>
    <w:rsid w:val="00323DED"/>
    <w:rsid w:val="003243F9"/>
    <w:rsid w:val="003262F7"/>
    <w:rsid w:val="00337328"/>
    <w:rsid w:val="00342454"/>
    <w:rsid w:val="00345975"/>
    <w:rsid w:val="003500DB"/>
    <w:rsid w:val="00354973"/>
    <w:rsid w:val="003610A8"/>
    <w:rsid w:val="003658B7"/>
    <w:rsid w:val="00367652"/>
    <w:rsid w:val="00372295"/>
    <w:rsid w:val="003763DD"/>
    <w:rsid w:val="003773AE"/>
    <w:rsid w:val="00393146"/>
    <w:rsid w:val="00393BE3"/>
    <w:rsid w:val="00395096"/>
    <w:rsid w:val="0039546F"/>
    <w:rsid w:val="003B7B54"/>
    <w:rsid w:val="003B7D3A"/>
    <w:rsid w:val="003C0248"/>
    <w:rsid w:val="003C4681"/>
    <w:rsid w:val="003C58F5"/>
    <w:rsid w:val="003C7CFF"/>
    <w:rsid w:val="003D05F6"/>
    <w:rsid w:val="003D58B2"/>
    <w:rsid w:val="003D725C"/>
    <w:rsid w:val="003E0B39"/>
    <w:rsid w:val="003E59E3"/>
    <w:rsid w:val="003F7C1A"/>
    <w:rsid w:val="00401483"/>
    <w:rsid w:val="00406E88"/>
    <w:rsid w:val="004128F4"/>
    <w:rsid w:val="00425954"/>
    <w:rsid w:val="00426D51"/>
    <w:rsid w:val="00427362"/>
    <w:rsid w:val="00433E1F"/>
    <w:rsid w:val="0043576C"/>
    <w:rsid w:val="00443AEE"/>
    <w:rsid w:val="00452D76"/>
    <w:rsid w:val="0047613C"/>
    <w:rsid w:val="00476D9B"/>
    <w:rsid w:val="004801E4"/>
    <w:rsid w:val="00485689"/>
    <w:rsid w:val="00485707"/>
    <w:rsid w:val="00485F0B"/>
    <w:rsid w:val="0049114F"/>
    <w:rsid w:val="0049303A"/>
    <w:rsid w:val="0049651E"/>
    <w:rsid w:val="004A0811"/>
    <w:rsid w:val="004A15F3"/>
    <w:rsid w:val="004A1D4D"/>
    <w:rsid w:val="004A5B80"/>
    <w:rsid w:val="004A6555"/>
    <w:rsid w:val="004B1B26"/>
    <w:rsid w:val="004B20C7"/>
    <w:rsid w:val="004B59BA"/>
    <w:rsid w:val="004B6747"/>
    <w:rsid w:val="004C077B"/>
    <w:rsid w:val="004C0CA5"/>
    <w:rsid w:val="004C4CA0"/>
    <w:rsid w:val="004C57FE"/>
    <w:rsid w:val="004C6AB9"/>
    <w:rsid w:val="004C7E7C"/>
    <w:rsid w:val="004D7BF6"/>
    <w:rsid w:val="004F0504"/>
    <w:rsid w:val="004F30E3"/>
    <w:rsid w:val="004F5C8E"/>
    <w:rsid w:val="004F7EFD"/>
    <w:rsid w:val="005025CD"/>
    <w:rsid w:val="00506578"/>
    <w:rsid w:val="00506734"/>
    <w:rsid w:val="00506BCA"/>
    <w:rsid w:val="0050B85A"/>
    <w:rsid w:val="005101C5"/>
    <w:rsid w:val="00512630"/>
    <w:rsid w:val="005228AA"/>
    <w:rsid w:val="00525A40"/>
    <w:rsid w:val="00526EDF"/>
    <w:rsid w:val="00533E48"/>
    <w:rsid w:val="00545C9D"/>
    <w:rsid w:val="00547000"/>
    <w:rsid w:val="005579A5"/>
    <w:rsid w:val="00557C93"/>
    <w:rsid w:val="00562ADB"/>
    <w:rsid w:val="0056422D"/>
    <w:rsid w:val="00564D00"/>
    <w:rsid w:val="00566C34"/>
    <w:rsid w:val="00574632"/>
    <w:rsid w:val="00581D47"/>
    <w:rsid w:val="00582ABA"/>
    <w:rsid w:val="00582F55"/>
    <w:rsid w:val="005909AB"/>
    <w:rsid w:val="00597737"/>
    <w:rsid w:val="005A1CFF"/>
    <w:rsid w:val="005A5120"/>
    <w:rsid w:val="005B6D53"/>
    <w:rsid w:val="005C43D2"/>
    <w:rsid w:val="005C62AC"/>
    <w:rsid w:val="005D2BB3"/>
    <w:rsid w:val="005E7A92"/>
    <w:rsid w:val="005F0716"/>
    <w:rsid w:val="005F304E"/>
    <w:rsid w:val="00601066"/>
    <w:rsid w:val="00607258"/>
    <w:rsid w:val="006175AE"/>
    <w:rsid w:val="00622180"/>
    <w:rsid w:val="00623141"/>
    <w:rsid w:val="00624E30"/>
    <w:rsid w:val="00626041"/>
    <w:rsid w:val="00635B72"/>
    <w:rsid w:val="006418FF"/>
    <w:rsid w:val="006509A3"/>
    <w:rsid w:val="00652C56"/>
    <w:rsid w:val="00655217"/>
    <w:rsid w:val="00655990"/>
    <w:rsid w:val="00655F01"/>
    <w:rsid w:val="00663652"/>
    <w:rsid w:val="00664C35"/>
    <w:rsid w:val="00667F32"/>
    <w:rsid w:val="006727BD"/>
    <w:rsid w:val="00673E8F"/>
    <w:rsid w:val="00674E6E"/>
    <w:rsid w:val="00676868"/>
    <w:rsid w:val="0067697F"/>
    <w:rsid w:val="006833D4"/>
    <w:rsid w:val="00683667"/>
    <w:rsid w:val="00684D4D"/>
    <w:rsid w:val="00687D93"/>
    <w:rsid w:val="00696991"/>
    <w:rsid w:val="006A25F0"/>
    <w:rsid w:val="006A602C"/>
    <w:rsid w:val="006A68FC"/>
    <w:rsid w:val="006A71E6"/>
    <w:rsid w:val="006B30D9"/>
    <w:rsid w:val="006B3272"/>
    <w:rsid w:val="006C2930"/>
    <w:rsid w:val="006C2B37"/>
    <w:rsid w:val="006C3C4B"/>
    <w:rsid w:val="006C45D3"/>
    <w:rsid w:val="006C45EA"/>
    <w:rsid w:val="006C4D76"/>
    <w:rsid w:val="006C7497"/>
    <w:rsid w:val="006D1969"/>
    <w:rsid w:val="006D329E"/>
    <w:rsid w:val="006D443D"/>
    <w:rsid w:val="006D6B01"/>
    <w:rsid w:val="006E2DDE"/>
    <w:rsid w:val="006E7794"/>
    <w:rsid w:val="006F0D44"/>
    <w:rsid w:val="006F487E"/>
    <w:rsid w:val="00714C67"/>
    <w:rsid w:val="00721FC3"/>
    <w:rsid w:val="007220D1"/>
    <w:rsid w:val="0073053F"/>
    <w:rsid w:val="00732D5A"/>
    <w:rsid w:val="007334C5"/>
    <w:rsid w:val="00740357"/>
    <w:rsid w:val="00757E34"/>
    <w:rsid w:val="0076705F"/>
    <w:rsid w:val="0078087E"/>
    <w:rsid w:val="00781109"/>
    <w:rsid w:val="00782D4C"/>
    <w:rsid w:val="007841A2"/>
    <w:rsid w:val="00786D10"/>
    <w:rsid w:val="00787342"/>
    <w:rsid w:val="0079232F"/>
    <w:rsid w:val="007A1987"/>
    <w:rsid w:val="007A225D"/>
    <w:rsid w:val="007A49C1"/>
    <w:rsid w:val="007A5E86"/>
    <w:rsid w:val="007B1499"/>
    <w:rsid w:val="007B3293"/>
    <w:rsid w:val="007B394F"/>
    <w:rsid w:val="007B4EEC"/>
    <w:rsid w:val="007E0D0D"/>
    <w:rsid w:val="007E3453"/>
    <w:rsid w:val="007E7373"/>
    <w:rsid w:val="007F2ACF"/>
    <w:rsid w:val="008047EE"/>
    <w:rsid w:val="008064FD"/>
    <w:rsid w:val="00813DFD"/>
    <w:rsid w:val="008164A7"/>
    <w:rsid w:val="00816C49"/>
    <w:rsid w:val="008201D3"/>
    <w:rsid w:val="008207B5"/>
    <w:rsid w:val="00820B45"/>
    <w:rsid w:val="008220DD"/>
    <w:rsid w:val="0082534C"/>
    <w:rsid w:val="00827576"/>
    <w:rsid w:val="0082787A"/>
    <w:rsid w:val="00827CAD"/>
    <w:rsid w:val="00830569"/>
    <w:rsid w:val="00830827"/>
    <w:rsid w:val="00831AEA"/>
    <w:rsid w:val="008345EF"/>
    <w:rsid w:val="00841FE1"/>
    <w:rsid w:val="008421BA"/>
    <w:rsid w:val="0085404D"/>
    <w:rsid w:val="0085597C"/>
    <w:rsid w:val="00864D40"/>
    <w:rsid w:val="0087132D"/>
    <w:rsid w:val="008718EB"/>
    <w:rsid w:val="00876263"/>
    <w:rsid w:val="00876E80"/>
    <w:rsid w:val="00877942"/>
    <w:rsid w:val="00882AD8"/>
    <w:rsid w:val="008970F4"/>
    <w:rsid w:val="008971C4"/>
    <w:rsid w:val="00897A48"/>
    <w:rsid w:val="00897E84"/>
    <w:rsid w:val="008A022C"/>
    <w:rsid w:val="008A4182"/>
    <w:rsid w:val="008B2EEF"/>
    <w:rsid w:val="008B4CFE"/>
    <w:rsid w:val="008C2F45"/>
    <w:rsid w:val="008C5058"/>
    <w:rsid w:val="008C60A7"/>
    <w:rsid w:val="008C7452"/>
    <w:rsid w:val="008C76FA"/>
    <w:rsid w:val="008D61B2"/>
    <w:rsid w:val="008E084A"/>
    <w:rsid w:val="008E56E8"/>
    <w:rsid w:val="008F4193"/>
    <w:rsid w:val="008F4AF7"/>
    <w:rsid w:val="008F7179"/>
    <w:rsid w:val="008F7315"/>
    <w:rsid w:val="00907B69"/>
    <w:rsid w:val="009105E6"/>
    <w:rsid w:val="00910C75"/>
    <w:rsid w:val="009155D7"/>
    <w:rsid w:val="009178F5"/>
    <w:rsid w:val="009204D9"/>
    <w:rsid w:val="0092138E"/>
    <w:rsid w:val="009257D4"/>
    <w:rsid w:val="00933224"/>
    <w:rsid w:val="009426E4"/>
    <w:rsid w:val="00955296"/>
    <w:rsid w:val="00961870"/>
    <w:rsid w:val="00961B50"/>
    <w:rsid w:val="00961BA1"/>
    <w:rsid w:val="009640BD"/>
    <w:rsid w:val="009713CE"/>
    <w:rsid w:val="00972463"/>
    <w:rsid w:val="009725B3"/>
    <w:rsid w:val="00974620"/>
    <w:rsid w:val="00977C45"/>
    <w:rsid w:val="00982353"/>
    <w:rsid w:val="00984980"/>
    <w:rsid w:val="00987C00"/>
    <w:rsid w:val="009A04CD"/>
    <w:rsid w:val="009A436D"/>
    <w:rsid w:val="009B182D"/>
    <w:rsid w:val="009C0098"/>
    <w:rsid w:val="009C242D"/>
    <w:rsid w:val="009D162F"/>
    <w:rsid w:val="009D5973"/>
    <w:rsid w:val="009D690F"/>
    <w:rsid w:val="009D6E8A"/>
    <w:rsid w:val="009D7B01"/>
    <w:rsid w:val="009E5210"/>
    <w:rsid w:val="009F5355"/>
    <w:rsid w:val="00A026C8"/>
    <w:rsid w:val="00A1242A"/>
    <w:rsid w:val="00A12B6E"/>
    <w:rsid w:val="00A14944"/>
    <w:rsid w:val="00A27576"/>
    <w:rsid w:val="00A30F52"/>
    <w:rsid w:val="00A32BF8"/>
    <w:rsid w:val="00A334C9"/>
    <w:rsid w:val="00A337D5"/>
    <w:rsid w:val="00A4313A"/>
    <w:rsid w:val="00A44978"/>
    <w:rsid w:val="00A45F63"/>
    <w:rsid w:val="00A554EE"/>
    <w:rsid w:val="00A555BF"/>
    <w:rsid w:val="00A5750F"/>
    <w:rsid w:val="00A62DCE"/>
    <w:rsid w:val="00A72AE5"/>
    <w:rsid w:val="00A76481"/>
    <w:rsid w:val="00A7778E"/>
    <w:rsid w:val="00A820E9"/>
    <w:rsid w:val="00A9373B"/>
    <w:rsid w:val="00A95D11"/>
    <w:rsid w:val="00AA6D90"/>
    <w:rsid w:val="00AB4EF6"/>
    <w:rsid w:val="00AC2E72"/>
    <w:rsid w:val="00AD7E7E"/>
    <w:rsid w:val="00AE0460"/>
    <w:rsid w:val="00AE0A6F"/>
    <w:rsid w:val="00AE271E"/>
    <w:rsid w:val="00AE7238"/>
    <w:rsid w:val="00AE777A"/>
    <w:rsid w:val="00AF163E"/>
    <w:rsid w:val="00AF24B7"/>
    <w:rsid w:val="00AF67DE"/>
    <w:rsid w:val="00AF6E63"/>
    <w:rsid w:val="00B04AA0"/>
    <w:rsid w:val="00B07994"/>
    <w:rsid w:val="00B1056F"/>
    <w:rsid w:val="00B10E61"/>
    <w:rsid w:val="00B115E3"/>
    <w:rsid w:val="00B129B4"/>
    <w:rsid w:val="00B32847"/>
    <w:rsid w:val="00B33491"/>
    <w:rsid w:val="00B42694"/>
    <w:rsid w:val="00B46AD9"/>
    <w:rsid w:val="00B46EC1"/>
    <w:rsid w:val="00B60BAD"/>
    <w:rsid w:val="00B616B7"/>
    <w:rsid w:val="00B64B64"/>
    <w:rsid w:val="00B72DB9"/>
    <w:rsid w:val="00B7465A"/>
    <w:rsid w:val="00B805B6"/>
    <w:rsid w:val="00B828DA"/>
    <w:rsid w:val="00B83090"/>
    <w:rsid w:val="00B86744"/>
    <w:rsid w:val="00B93428"/>
    <w:rsid w:val="00B97A1F"/>
    <w:rsid w:val="00BA75FF"/>
    <w:rsid w:val="00BB7079"/>
    <w:rsid w:val="00BC04AD"/>
    <w:rsid w:val="00BC2ED5"/>
    <w:rsid w:val="00BC665F"/>
    <w:rsid w:val="00BD0F6B"/>
    <w:rsid w:val="00BD1FC9"/>
    <w:rsid w:val="00BD752D"/>
    <w:rsid w:val="00BE0F46"/>
    <w:rsid w:val="00BE155F"/>
    <w:rsid w:val="00BE4FE2"/>
    <w:rsid w:val="00BE6FFE"/>
    <w:rsid w:val="00BF4108"/>
    <w:rsid w:val="00BF5B23"/>
    <w:rsid w:val="00BF5F23"/>
    <w:rsid w:val="00C03287"/>
    <w:rsid w:val="00C12F89"/>
    <w:rsid w:val="00C13194"/>
    <w:rsid w:val="00C14F62"/>
    <w:rsid w:val="00C25A9F"/>
    <w:rsid w:val="00C27DD1"/>
    <w:rsid w:val="00C309CD"/>
    <w:rsid w:val="00C32E6B"/>
    <w:rsid w:val="00C626F4"/>
    <w:rsid w:val="00C64463"/>
    <w:rsid w:val="00C716C4"/>
    <w:rsid w:val="00C73C1B"/>
    <w:rsid w:val="00C75E71"/>
    <w:rsid w:val="00C805FC"/>
    <w:rsid w:val="00C82539"/>
    <w:rsid w:val="00C8275D"/>
    <w:rsid w:val="00C914CE"/>
    <w:rsid w:val="00C9254E"/>
    <w:rsid w:val="00C951B4"/>
    <w:rsid w:val="00C979D7"/>
    <w:rsid w:val="00CA1F77"/>
    <w:rsid w:val="00CA3914"/>
    <w:rsid w:val="00CA460A"/>
    <w:rsid w:val="00CA4D79"/>
    <w:rsid w:val="00CA6A57"/>
    <w:rsid w:val="00CB405A"/>
    <w:rsid w:val="00CB784D"/>
    <w:rsid w:val="00CD0344"/>
    <w:rsid w:val="00CD5D7A"/>
    <w:rsid w:val="00CE4299"/>
    <w:rsid w:val="00CE5864"/>
    <w:rsid w:val="00CF1AC4"/>
    <w:rsid w:val="00CF339B"/>
    <w:rsid w:val="00CF3BDE"/>
    <w:rsid w:val="00D05F05"/>
    <w:rsid w:val="00D05F1D"/>
    <w:rsid w:val="00D12D5F"/>
    <w:rsid w:val="00D227F4"/>
    <w:rsid w:val="00D23013"/>
    <w:rsid w:val="00D23B63"/>
    <w:rsid w:val="00D2660B"/>
    <w:rsid w:val="00D26C68"/>
    <w:rsid w:val="00D301A2"/>
    <w:rsid w:val="00D4434F"/>
    <w:rsid w:val="00D4789E"/>
    <w:rsid w:val="00D51D25"/>
    <w:rsid w:val="00D53B15"/>
    <w:rsid w:val="00D55896"/>
    <w:rsid w:val="00D55FC0"/>
    <w:rsid w:val="00D57264"/>
    <w:rsid w:val="00D6142D"/>
    <w:rsid w:val="00D61EFD"/>
    <w:rsid w:val="00D64C92"/>
    <w:rsid w:val="00D72551"/>
    <w:rsid w:val="00D734FB"/>
    <w:rsid w:val="00D74229"/>
    <w:rsid w:val="00D776C3"/>
    <w:rsid w:val="00D84BE3"/>
    <w:rsid w:val="00D86361"/>
    <w:rsid w:val="00DA11F1"/>
    <w:rsid w:val="00DB1777"/>
    <w:rsid w:val="00DB2DCD"/>
    <w:rsid w:val="00DB5C05"/>
    <w:rsid w:val="00DB658E"/>
    <w:rsid w:val="00DC5E18"/>
    <w:rsid w:val="00DD3DC5"/>
    <w:rsid w:val="00DD4226"/>
    <w:rsid w:val="00DF3B04"/>
    <w:rsid w:val="00E019BE"/>
    <w:rsid w:val="00E0205B"/>
    <w:rsid w:val="00E11CBA"/>
    <w:rsid w:val="00E15892"/>
    <w:rsid w:val="00E17ADE"/>
    <w:rsid w:val="00E23512"/>
    <w:rsid w:val="00E26CAB"/>
    <w:rsid w:val="00E35930"/>
    <w:rsid w:val="00E56701"/>
    <w:rsid w:val="00E70A29"/>
    <w:rsid w:val="00E710B5"/>
    <w:rsid w:val="00E778BB"/>
    <w:rsid w:val="00E80979"/>
    <w:rsid w:val="00EA0CEA"/>
    <w:rsid w:val="00EA4611"/>
    <w:rsid w:val="00EA4EE0"/>
    <w:rsid w:val="00EA5590"/>
    <w:rsid w:val="00EA6569"/>
    <w:rsid w:val="00EB3E18"/>
    <w:rsid w:val="00EB3EC9"/>
    <w:rsid w:val="00EC1C1C"/>
    <w:rsid w:val="00EC20DE"/>
    <w:rsid w:val="00EC4966"/>
    <w:rsid w:val="00EC551B"/>
    <w:rsid w:val="00ED0C06"/>
    <w:rsid w:val="00EF08F7"/>
    <w:rsid w:val="00F12A5D"/>
    <w:rsid w:val="00F26BC9"/>
    <w:rsid w:val="00F345E0"/>
    <w:rsid w:val="00F35A6D"/>
    <w:rsid w:val="00F4690C"/>
    <w:rsid w:val="00F476A6"/>
    <w:rsid w:val="00F47F3B"/>
    <w:rsid w:val="00F50EAF"/>
    <w:rsid w:val="00F52715"/>
    <w:rsid w:val="00F54221"/>
    <w:rsid w:val="00F551E2"/>
    <w:rsid w:val="00F60F5F"/>
    <w:rsid w:val="00F70C77"/>
    <w:rsid w:val="00F753D4"/>
    <w:rsid w:val="00F76D65"/>
    <w:rsid w:val="00F811FE"/>
    <w:rsid w:val="00F82737"/>
    <w:rsid w:val="00F87BA5"/>
    <w:rsid w:val="00F90C8E"/>
    <w:rsid w:val="00F9210C"/>
    <w:rsid w:val="00FA0B7F"/>
    <w:rsid w:val="00FA56FE"/>
    <w:rsid w:val="00FA7CA3"/>
    <w:rsid w:val="00FB0021"/>
    <w:rsid w:val="00FB09C9"/>
    <w:rsid w:val="00FC13E9"/>
    <w:rsid w:val="00FC2E17"/>
    <w:rsid w:val="00FD01E9"/>
    <w:rsid w:val="00FD5CAD"/>
    <w:rsid w:val="00FE0AD1"/>
    <w:rsid w:val="00FF63A0"/>
    <w:rsid w:val="012EDEB1"/>
    <w:rsid w:val="0157A235"/>
    <w:rsid w:val="01636186"/>
    <w:rsid w:val="01B672FE"/>
    <w:rsid w:val="02219350"/>
    <w:rsid w:val="02A97D5D"/>
    <w:rsid w:val="02C4EF2F"/>
    <w:rsid w:val="0359DEF7"/>
    <w:rsid w:val="03740BCB"/>
    <w:rsid w:val="037A8026"/>
    <w:rsid w:val="038D261C"/>
    <w:rsid w:val="03E83F36"/>
    <w:rsid w:val="04A72A89"/>
    <w:rsid w:val="04B327FE"/>
    <w:rsid w:val="04E6EE4C"/>
    <w:rsid w:val="05313D03"/>
    <w:rsid w:val="056429E7"/>
    <w:rsid w:val="05D8DB78"/>
    <w:rsid w:val="064333C0"/>
    <w:rsid w:val="06B840F1"/>
    <w:rsid w:val="06BB291C"/>
    <w:rsid w:val="075231D9"/>
    <w:rsid w:val="076E618F"/>
    <w:rsid w:val="076EF265"/>
    <w:rsid w:val="07A1E09A"/>
    <w:rsid w:val="082A946D"/>
    <w:rsid w:val="08D64D37"/>
    <w:rsid w:val="0902DA12"/>
    <w:rsid w:val="09040A83"/>
    <w:rsid w:val="0916D5AF"/>
    <w:rsid w:val="0A098ABD"/>
    <w:rsid w:val="0A41744A"/>
    <w:rsid w:val="0ACF16D0"/>
    <w:rsid w:val="0BE00693"/>
    <w:rsid w:val="0BE9228A"/>
    <w:rsid w:val="0C48148D"/>
    <w:rsid w:val="0CF9E519"/>
    <w:rsid w:val="0D39005A"/>
    <w:rsid w:val="0D6AB91B"/>
    <w:rsid w:val="0DAF57BB"/>
    <w:rsid w:val="0E04C89A"/>
    <w:rsid w:val="0F417210"/>
    <w:rsid w:val="0F599729"/>
    <w:rsid w:val="0F9124B9"/>
    <w:rsid w:val="0FA010A8"/>
    <w:rsid w:val="107637E6"/>
    <w:rsid w:val="10B08D0F"/>
    <w:rsid w:val="10E6F25C"/>
    <w:rsid w:val="1138DDB4"/>
    <w:rsid w:val="1167653E"/>
    <w:rsid w:val="11C3BA19"/>
    <w:rsid w:val="11FFB1D7"/>
    <w:rsid w:val="1210D255"/>
    <w:rsid w:val="124E055A"/>
    <w:rsid w:val="12C40AE5"/>
    <w:rsid w:val="12C73CBF"/>
    <w:rsid w:val="131B9D15"/>
    <w:rsid w:val="13703BB4"/>
    <w:rsid w:val="13CE61CF"/>
    <w:rsid w:val="13E28B83"/>
    <w:rsid w:val="13E9EFF2"/>
    <w:rsid w:val="143A12ED"/>
    <w:rsid w:val="152F42AA"/>
    <w:rsid w:val="153AC8A2"/>
    <w:rsid w:val="1589A0DC"/>
    <w:rsid w:val="15C09686"/>
    <w:rsid w:val="15CB1F19"/>
    <w:rsid w:val="15E870FF"/>
    <w:rsid w:val="1668A3D6"/>
    <w:rsid w:val="166F3BB7"/>
    <w:rsid w:val="16F24C9D"/>
    <w:rsid w:val="171CC5B6"/>
    <w:rsid w:val="177CC8C8"/>
    <w:rsid w:val="17CADAE5"/>
    <w:rsid w:val="18044670"/>
    <w:rsid w:val="1869179A"/>
    <w:rsid w:val="18C8CA64"/>
    <w:rsid w:val="18FB3379"/>
    <w:rsid w:val="190E289B"/>
    <w:rsid w:val="19104118"/>
    <w:rsid w:val="192D3018"/>
    <w:rsid w:val="1932B294"/>
    <w:rsid w:val="19403E9E"/>
    <w:rsid w:val="197DFF36"/>
    <w:rsid w:val="19B122F4"/>
    <w:rsid w:val="19C1FB58"/>
    <w:rsid w:val="19DE95D9"/>
    <w:rsid w:val="19EF5898"/>
    <w:rsid w:val="19F51005"/>
    <w:rsid w:val="1AA422D7"/>
    <w:rsid w:val="1B8BBC41"/>
    <w:rsid w:val="1C0DADC5"/>
    <w:rsid w:val="1C59D702"/>
    <w:rsid w:val="1D2CB560"/>
    <w:rsid w:val="1E44AB11"/>
    <w:rsid w:val="1E69C5A0"/>
    <w:rsid w:val="1E8B54DE"/>
    <w:rsid w:val="1E9B6E34"/>
    <w:rsid w:val="1F046775"/>
    <w:rsid w:val="1F0507A8"/>
    <w:rsid w:val="1F68BA03"/>
    <w:rsid w:val="1FB04136"/>
    <w:rsid w:val="1FED95A0"/>
    <w:rsid w:val="20F82387"/>
    <w:rsid w:val="2184E574"/>
    <w:rsid w:val="21A31934"/>
    <w:rsid w:val="21D034AB"/>
    <w:rsid w:val="224F4B59"/>
    <w:rsid w:val="231FE55B"/>
    <w:rsid w:val="2334222F"/>
    <w:rsid w:val="238C384A"/>
    <w:rsid w:val="23FA5236"/>
    <w:rsid w:val="2414CB10"/>
    <w:rsid w:val="24368544"/>
    <w:rsid w:val="24556F1D"/>
    <w:rsid w:val="2473F0FE"/>
    <w:rsid w:val="251E3CFC"/>
    <w:rsid w:val="2626EAA6"/>
    <w:rsid w:val="2629ECF6"/>
    <w:rsid w:val="2632F0F3"/>
    <w:rsid w:val="26900F9A"/>
    <w:rsid w:val="273B25B2"/>
    <w:rsid w:val="278307C4"/>
    <w:rsid w:val="27B0819B"/>
    <w:rsid w:val="27DFB8C3"/>
    <w:rsid w:val="2820C09D"/>
    <w:rsid w:val="28692E8E"/>
    <w:rsid w:val="28846105"/>
    <w:rsid w:val="2901EB34"/>
    <w:rsid w:val="29CEF5B3"/>
    <w:rsid w:val="2A46F485"/>
    <w:rsid w:val="2A8F47D8"/>
    <w:rsid w:val="2B406180"/>
    <w:rsid w:val="2B618996"/>
    <w:rsid w:val="2B638AAA"/>
    <w:rsid w:val="2BEFE10D"/>
    <w:rsid w:val="2CC40E0C"/>
    <w:rsid w:val="2CE8492C"/>
    <w:rsid w:val="2CFC85B5"/>
    <w:rsid w:val="2D50B404"/>
    <w:rsid w:val="2D76508A"/>
    <w:rsid w:val="2D7F5566"/>
    <w:rsid w:val="2DA4E5F3"/>
    <w:rsid w:val="2DAA3E7F"/>
    <w:rsid w:val="2DBC9FF1"/>
    <w:rsid w:val="2DE5BAF0"/>
    <w:rsid w:val="2E1FE266"/>
    <w:rsid w:val="2F0B5AE0"/>
    <w:rsid w:val="2F0D64BC"/>
    <w:rsid w:val="2F4A355A"/>
    <w:rsid w:val="2F4DEC51"/>
    <w:rsid w:val="2F66D25A"/>
    <w:rsid w:val="3024A273"/>
    <w:rsid w:val="305096EC"/>
    <w:rsid w:val="305E24A8"/>
    <w:rsid w:val="30801860"/>
    <w:rsid w:val="30F6B7F4"/>
    <w:rsid w:val="31411DDD"/>
    <w:rsid w:val="3160E4CC"/>
    <w:rsid w:val="317C74BF"/>
    <w:rsid w:val="32388B1E"/>
    <w:rsid w:val="3267135E"/>
    <w:rsid w:val="32897631"/>
    <w:rsid w:val="32EF86A7"/>
    <w:rsid w:val="32FFBC21"/>
    <w:rsid w:val="3320FBF4"/>
    <w:rsid w:val="33215FA8"/>
    <w:rsid w:val="33216369"/>
    <w:rsid w:val="3326948D"/>
    <w:rsid w:val="332A776E"/>
    <w:rsid w:val="333B2F36"/>
    <w:rsid w:val="344731C7"/>
    <w:rsid w:val="345D42CB"/>
    <w:rsid w:val="3486E93F"/>
    <w:rsid w:val="34C9A8FF"/>
    <w:rsid w:val="34F294D9"/>
    <w:rsid w:val="350BD09C"/>
    <w:rsid w:val="357441C2"/>
    <w:rsid w:val="35AE38BE"/>
    <w:rsid w:val="35C82680"/>
    <w:rsid w:val="3619E5DE"/>
    <w:rsid w:val="36A54C05"/>
    <w:rsid w:val="37403CC4"/>
    <w:rsid w:val="379ED339"/>
    <w:rsid w:val="37A16F32"/>
    <w:rsid w:val="380DE34C"/>
    <w:rsid w:val="3868AFFB"/>
    <w:rsid w:val="392A5535"/>
    <w:rsid w:val="3948CA2A"/>
    <w:rsid w:val="39826CBD"/>
    <w:rsid w:val="39877F47"/>
    <w:rsid w:val="39E7ED1D"/>
    <w:rsid w:val="3AAE3385"/>
    <w:rsid w:val="3B2213AE"/>
    <w:rsid w:val="3B6CC733"/>
    <w:rsid w:val="3BBB2F30"/>
    <w:rsid w:val="3C22002B"/>
    <w:rsid w:val="3C892762"/>
    <w:rsid w:val="3CF560E3"/>
    <w:rsid w:val="3D300B49"/>
    <w:rsid w:val="3D37D9A7"/>
    <w:rsid w:val="3D6AA151"/>
    <w:rsid w:val="3DB2D673"/>
    <w:rsid w:val="3DEF381D"/>
    <w:rsid w:val="3EB7E8EC"/>
    <w:rsid w:val="3EC747D2"/>
    <w:rsid w:val="3F2EAA04"/>
    <w:rsid w:val="3F349E24"/>
    <w:rsid w:val="3FB22351"/>
    <w:rsid w:val="408CA0EA"/>
    <w:rsid w:val="4090C904"/>
    <w:rsid w:val="40AA3F1D"/>
    <w:rsid w:val="40BDA219"/>
    <w:rsid w:val="4108C3A4"/>
    <w:rsid w:val="41773723"/>
    <w:rsid w:val="41EB391B"/>
    <w:rsid w:val="4226BCEC"/>
    <w:rsid w:val="4295918F"/>
    <w:rsid w:val="43BC9BA1"/>
    <w:rsid w:val="43CAD36C"/>
    <w:rsid w:val="446F685A"/>
    <w:rsid w:val="44F41807"/>
    <w:rsid w:val="458D8C9B"/>
    <w:rsid w:val="45A23076"/>
    <w:rsid w:val="47131C9A"/>
    <w:rsid w:val="4730D217"/>
    <w:rsid w:val="477BFAFF"/>
    <w:rsid w:val="4784A1E0"/>
    <w:rsid w:val="479EDA6C"/>
    <w:rsid w:val="47B0ED4B"/>
    <w:rsid w:val="4874E015"/>
    <w:rsid w:val="48DBB29C"/>
    <w:rsid w:val="48F4C849"/>
    <w:rsid w:val="495BCE3D"/>
    <w:rsid w:val="49C0FB80"/>
    <w:rsid w:val="49D28C18"/>
    <w:rsid w:val="4A0475C7"/>
    <w:rsid w:val="4A077B05"/>
    <w:rsid w:val="4B035FEB"/>
    <w:rsid w:val="4B4922D8"/>
    <w:rsid w:val="4BAAE7E5"/>
    <w:rsid w:val="4BB9ADAD"/>
    <w:rsid w:val="4C0417C6"/>
    <w:rsid w:val="4CA8E34D"/>
    <w:rsid w:val="4CE93DDD"/>
    <w:rsid w:val="4D48A173"/>
    <w:rsid w:val="4D6B62F8"/>
    <w:rsid w:val="4D7132DE"/>
    <w:rsid w:val="4DA13CC0"/>
    <w:rsid w:val="4DA7D6E0"/>
    <w:rsid w:val="4DEBE7C5"/>
    <w:rsid w:val="4E429CF6"/>
    <w:rsid w:val="4E494370"/>
    <w:rsid w:val="4E8BC927"/>
    <w:rsid w:val="4F0EC35B"/>
    <w:rsid w:val="4F2FEABC"/>
    <w:rsid w:val="4FD54288"/>
    <w:rsid w:val="5003CA6C"/>
    <w:rsid w:val="50272E5B"/>
    <w:rsid w:val="5085DF6B"/>
    <w:rsid w:val="50F072FB"/>
    <w:rsid w:val="511DBFB1"/>
    <w:rsid w:val="51722E65"/>
    <w:rsid w:val="51E50559"/>
    <w:rsid w:val="51E735F8"/>
    <w:rsid w:val="5217FE30"/>
    <w:rsid w:val="522F498F"/>
    <w:rsid w:val="528BF15A"/>
    <w:rsid w:val="52C8ED36"/>
    <w:rsid w:val="52F56BDA"/>
    <w:rsid w:val="53043C2A"/>
    <w:rsid w:val="537ABA8D"/>
    <w:rsid w:val="538590B0"/>
    <w:rsid w:val="53E1BA2A"/>
    <w:rsid w:val="5421B594"/>
    <w:rsid w:val="54AD4916"/>
    <w:rsid w:val="55E0E3FE"/>
    <w:rsid w:val="562E6354"/>
    <w:rsid w:val="5630A606"/>
    <w:rsid w:val="56841C6F"/>
    <w:rsid w:val="56D8402A"/>
    <w:rsid w:val="577FD406"/>
    <w:rsid w:val="58465007"/>
    <w:rsid w:val="586C0B15"/>
    <w:rsid w:val="58F42F44"/>
    <w:rsid w:val="59759CCA"/>
    <w:rsid w:val="59F8F7B7"/>
    <w:rsid w:val="5A1AF317"/>
    <w:rsid w:val="5A7ED1AB"/>
    <w:rsid w:val="5AD06196"/>
    <w:rsid w:val="5BF0D8F4"/>
    <w:rsid w:val="5C0CB51B"/>
    <w:rsid w:val="5C49379E"/>
    <w:rsid w:val="5CC37AFC"/>
    <w:rsid w:val="5CE63D56"/>
    <w:rsid w:val="5D141568"/>
    <w:rsid w:val="5D336F22"/>
    <w:rsid w:val="5D6CBFDC"/>
    <w:rsid w:val="5D79E63B"/>
    <w:rsid w:val="5D8C2299"/>
    <w:rsid w:val="5D941003"/>
    <w:rsid w:val="5DE3834F"/>
    <w:rsid w:val="5DF433A4"/>
    <w:rsid w:val="5E404C11"/>
    <w:rsid w:val="5E4F2BC2"/>
    <w:rsid w:val="5E6C1CD0"/>
    <w:rsid w:val="5EBDC9CB"/>
    <w:rsid w:val="5F00CC42"/>
    <w:rsid w:val="5F9A0A23"/>
    <w:rsid w:val="5FACFEE9"/>
    <w:rsid w:val="5FE8D223"/>
    <w:rsid w:val="5FF079C6"/>
    <w:rsid w:val="6020B764"/>
    <w:rsid w:val="60452B5B"/>
    <w:rsid w:val="6093A569"/>
    <w:rsid w:val="6097F95F"/>
    <w:rsid w:val="60B56104"/>
    <w:rsid w:val="60B8A779"/>
    <w:rsid w:val="60EEADA4"/>
    <w:rsid w:val="61A39B6E"/>
    <w:rsid w:val="61E5A3DC"/>
    <w:rsid w:val="61FA8B8E"/>
    <w:rsid w:val="61FC16E8"/>
    <w:rsid w:val="62EF72C5"/>
    <w:rsid w:val="6320C2B0"/>
    <w:rsid w:val="6353EFE8"/>
    <w:rsid w:val="63AEECA7"/>
    <w:rsid w:val="644C37BF"/>
    <w:rsid w:val="6455C156"/>
    <w:rsid w:val="6473C592"/>
    <w:rsid w:val="647ADE61"/>
    <w:rsid w:val="648621A9"/>
    <w:rsid w:val="64C6F5EC"/>
    <w:rsid w:val="64E8C70C"/>
    <w:rsid w:val="64EA1CFF"/>
    <w:rsid w:val="64FC40F8"/>
    <w:rsid w:val="655965F5"/>
    <w:rsid w:val="65A07EA9"/>
    <w:rsid w:val="663A8403"/>
    <w:rsid w:val="6698D9B4"/>
    <w:rsid w:val="66AD233A"/>
    <w:rsid w:val="67103FBA"/>
    <w:rsid w:val="6765DDE3"/>
    <w:rsid w:val="67BA9E82"/>
    <w:rsid w:val="67EF6528"/>
    <w:rsid w:val="687F646E"/>
    <w:rsid w:val="68A10D75"/>
    <w:rsid w:val="6969E33C"/>
    <w:rsid w:val="69ADE565"/>
    <w:rsid w:val="69C01BDE"/>
    <w:rsid w:val="69F9564B"/>
    <w:rsid w:val="6A7029CC"/>
    <w:rsid w:val="6AB005F3"/>
    <w:rsid w:val="6B68C6BC"/>
    <w:rsid w:val="6D5C02AB"/>
    <w:rsid w:val="6D7EDF71"/>
    <w:rsid w:val="6E0AF051"/>
    <w:rsid w:val="6E7C681C"/>
    <w:rsid w:val="6E9C9C88"/>
    <w:rsid w:val="6F16C342"/>
    <w:rsid w:val="6F48581B"/>
    <w:rsid w:val="6F513AE1"/>
    <w:rsid w:val="6F53B31E"/>
    <w:rsid w:val="6F79C1AC"/>
    <w:rsid w:val="6FAE6A7F"/>
    <w:rsid w:val="6FBF0AF9"/>
    <w:rsid w:val="7015DC28"/>
    <w:rsid w:val="70371B7B"/>
    <w:rsid w:val="705D4957"/>
    <w:rsid w:val="70E56E5A"/>
    <w:rsid w:val="7192EC95"/>
    <w:rsid w:val="71D2D771"/>
    <w:rsid w:val="720FBE6E"/>
    <w:rsid w:val="72392542"/>
    <w:rsid w:val="7281B978"/>
    <w:rsid w:val="728612E4"/>
    <w:rsid w:val="72C56FA9"/>
    <w:rsid w:val="72E0FDB0"/>
    <w:rsid w:val="72F45F60"/>
    <w:rsid w:val="732075DB"/>
    <w:rsid w:val="7327079C"/>
    <w:rsid w:val="74341DDB"/>
    <w:rsid w:val="74B4C436"/>
    <w:rsid w:val="74E7EF6C"/>
    <w:rsid w:val="74FA6A06"/>
    <w:rsid w:val="74FF66D4"/>
    <w:rsid w:val="7546E788"/>
    <w:rsid w:val="756A3BDA"/>
    <w:rsid w:val="759C9D74"/>
    <w:rsid w:val="75C37B49"/>
    <w:rsid w:val="76252E45"/>
    <w:rsid w:val="763C07D6"/>
    <w:rsid w:val="7684EB9A"/>
    <w:rsid w:val="76CD63EB"/>
    <w:rsid w:val="76E4270C"/>
    <w:rsid w:val="77047964"/>
    <w:rsid w:val="770D42AC"/>
    <w:rsid w:val="77CC4C89"/>
    <w:rsid w:val="780BA5D4"/>
    <w:rsid w:val="789135E0"/>
    <w:rsid w:val="78E2540B"/>
    <w:rsid w:val="78F03E88"/>
    <w:rsid w:val="7958BC10"/>
    <w:rsid w:val="797D5F7B"/>
    <w:rsid w:val="79C24765"/>
    <w:rsid w:val="79FA6F45"/>
    <w:rsid w:val="7A023DF1"/>
    <w:rsid w:val="7A141E5E"/>
    <w:rsid w:val="7A64586A"/>
    <w:rsid w:val="7B09B53F"/>
    <w:rsid w:val="7BA13E75"/>
    <w:rsid w:val="7BA22FC0"/>
    <w:rsid w:val="7C18D644"/>
    <w:rsid w:val="7CB48D0B"/>
    <w:rsid w:val="7D1FEBFC"/>
    <w:rsid w:val="7D37C704"/>
    <w:rsid w:val="7D41100E"/>
    <w:rsid w:val="7E5F6484"/>
    <w:rsid w:val="7E829E35"/>
    <w:rsid w:val="7E8D7926"/>
    <w:rsid w:val="7EACD49F"/>
    <w:rsid w:val="7ED9BDFD"/>
    <w:rsid w:val="7F3A90D9"/>
    <w:rsid w:val="7F6A2833"/>
    <w:rsid w:val="7F86795D"/>
    <w:rsid w:val="7FD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AB219"/>
  <w15:chartTrackingRefBased/>
  <w15:docId w15:val="{1C380AC3-BC35-4C9D-A357-855DA1FA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E72"/>
  </w:style>
  <w:style w:type="paragraph" w:styleId="Heading1">
    <w:name w:val="heading 1"/>
    <w:basedOn w:val="Normal"/>
    <w:next w:val="Normal"/>
    <w:link w:val="Heading1Char"/>
    <w:uiPriority w:val="9"/>
    <w:qFormat/>
    <w:rsid w:val="00A275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46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B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F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0F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0F5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0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08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08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8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7E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2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2E0"/>
  </w:style>
  <w:style w:type="paragraph" w:styleId="Footer">
    <w:name w:val="footer"/>
    <w:basedOn w:val="Normal"/>
    <w:link w:val="FooterChar"/>
    <w:uiPriority w:val="99"/>
    <w:unhideWhenUsed/>
    <w:rsid w:val="0032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2E0"/>
  </w:style>
  <w:style w:type="table" w:styleId="TableGrid">
    <w:name w:val="Table Grid"/>
    <w:basedOn w:val="TableNormal"/>
    <w:uiPriority w:val="59"/>
    <w:rsid w:val="003222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CD5D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75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2757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275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23B63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23B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46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B7465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coronavirus/2019-ncov/hcp/disposition-in-home-patients.html" TargetMode="External"/><Relationship Id="rId18" Type="http://schemas.openxmlformats.org/officeDocument/2006/relationships/hyperlink" Target="https://www.cdc.gov/coronavirus/2019-ncov/community/disinfecting-building-facility.html" TargetMode="External"/><Relationship Id="rId26" Type="http://schemas.openxmlformats.org/officeDocument/2006/relationships/hyperlink" Target="https://www.odh.ohio.gov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dc.gov/coronavirus/2019-ncov/community/organizations/businesses-employers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dc.gov/coronavirus/2019-ncov/if-you-are-sick/steps-when-sick.html" TargetMode="External"/><Relationship Id="rId17" Type="http://schemas.openxmlformats.org/officeDocument/2006/relationships/hyperlink" Target="https://www.cdc.gov/handwashing/when-how-handwashing.html" TargetMode="External"/><Relationship Id="rId25" Type="http://schemas.openxmlformats.org/officeDocument/2006/relationships/hyperlink" Target="https://www.cdc.gov/coronavirus/2019-ncov/if-you-are-sick/steps-when-sick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php/principles-contact-tracing.html" TargetMode="External"/><Relationship Id="rId20" Type="http://schemas.openxmlformats.org/officeDocument/2006/relationships/hyperlink" Target="https://www.who.int/emergencies/diseases/novel-coronavirus-2019/training/online-trainin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ronavirus.ohio.gov/wps/portal/gov/covid-19/responsible-restart-ohio/Sector-Specific-Operating-Requirements" TargetMode="External"/><Relationship Id="rId24" Type="http://schemas.openxmlformats.org/officeDocument/2006/relationships/hyperlink" Target="https://www.cdc.gov/coronavirus/2019-ncov/need-extra-precautions/index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dc.gov/coronavirus/2019-ncov/symptoms-testing/testing.html" TargetMode="External"/><Relationship Id="rId23" Type="http://schemas.openxmlformats.org/officeDocument/2006/relationships/hyperlink" Target="https://www.cdc.gov/coronavirus/2019-ncov/symptoms-testing/symptoms.html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cdc.gov/coronavirus/2019-ncov/travelers/index.html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coronavirus/2019-ncov/hcp/guidance-prevent-spread.html" TargetMode="External"/><Relationship Id="rId22" Type="http://schemas.openxmlformats.org/officeDocument/2006/relationships/hyperlink" Target="https://www.who.int/emergencies/diseases/novel-coronavirus-2019" TargetMode="External"/><Relationship Id="rId27" Type="http://schemas.openxmlformats.org/officeDocument/2006/relationships/hyperlink" Target="https://www.cdc.gov/coronavirus/2019-ncov/symptoms-testing/symptoms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7876B6FA29549856F435A1332B189" ma:contentTypeVersion="12" ma:contentTypeDescription="Create a new document." ma:contentTypeScope="" ma:versionID="0f8937ed76775add604c11cbcb5919bd">
  <xsd:schema xmlns:xsd="http://www.w3.org/2001/XMLSchema" xmlns:xs="http://www.w3.org/2001/XMLSchema" xmlns:p="http://schemas.microsoft.com/office/2006/metadata/properties" xmlns:ns3="af1f42fc-037a-4cdd-a02d-f3864c7c2fb2" xmlns:ns4="1a1602a6-b6d1-4ed9-a6b0-b7f2f4278e56" targetNamespace="http://schemas.microsoft.com/office/2006/metadata/properties" ma:root="true" ma:fieldsID="4e3bdca5711e8ccebdc0869ea8af813f" ns3:_="" ns4:_="">
    <xsd:import namespace="af1f42fc-037a-4cdd-a02d-f3864c7c2fb2"/>
    <xsd:import namespace="1a1602a6-b6d1-4ed9-a6b0-b7f2f4278e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f42fc-037a-4cdd-a02d-f3864c7c2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602a6-b6d1-4ed9-a6b0-b7f2f4278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2D600-6AD0-4A3F-B9F4-C6A18671D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f42fc-037a-4cdd-a02d-f3864c7c2fb2"/>
    <ds:schemaRef ds:uri="1a1602a6-b6d1-4ed9-a6b0-b7f2f4278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4CA8F3-F0EB-4486-BB5F-6B8B3E805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18057-1969-4BE7-9270-5AF6653EA9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DE94D4-8DC9-4041-83F3-FAFCCB35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3819</Words>
  <Characters>21771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25539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https://www.who.int/emergencies/diseases/novel-coronavirus-2019</vt:lpwstr>
      </vt:variant>
      <vt:variant>
        <vt:lpwstr/>
      </vt:variant>
      <vt:variant>
        <vt:i4>2293865</vt:i4>
      </vt:variant>
      <vt:variant>
        <vt:i4>0</vt:i4>
      </vt:variant>
      <vt:variant>
        <vt:i4>0</vt:i4>
      </vt:variant>
      <vt:variant>
        <vt:i4>5</vt:i4>
      </vt:variant>
      <vt:variant>
        <vt:lpwstr>https://www.cdc.gov/coronavirus/2019-ncov/community/organizations/businesses-employers.html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Lesner Hall, Kathleen</dc:creator>
  <cp:keywords/>
  <dc:description/>
  <cp:lastModifiedBy>Karp, Ethan</cp:lastModifiedBy>
  <cp:revision>2</cp:revision>
  <dcterms:created xsi:type="dcterms:W3CDTF">2020-05-07T12:07:00Z</dcterms:created>
  <dcterms:modified xsi:type="dcterms:W3CDTF">2020-05-07T12:07:00Z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0x0101009347876B6FA29549856F435A1332B189</vt:lpwstr>
  </property>
</Properties>
</file>